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FB" w:rsidRPr="00FF58A5" w:rsidRDefault="005E1BFB" w:rsidP="005E1BFB">
      <w:pPr>
        <w:rPr>
          <w:rFonts w:ascii="Comic Sans MS" w:hAnsi="Comic Sans MS" w:cs="Comic Sans MS"/>
          <w:b/>
          <w:bCs/>
        </w:rPr>
      </w:pPr>
      <w:r w:rsidRPr="00FF58A5">
        <w:rPr>
          <w:rFonts w:ascii="Comic Sans MS" w:hAnsi="Comic Sans MS" w:cs="Comic Sans MS"/>
          <w:b/>
          <w:bCs/>
        </w:rPr>
        <w:t>Oral Expression and Listening</w:t>
      </w:r>
    </w:p>
    <w:p w:rsidR="005E1BFB" w:rsidRPr="0036049E" w:rsidRDefault="005E1BFB" w:rsidP="005E1BFB"/>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5E1BFB" w:rsidRPr="0036049E" w:rsidTr="006C6008">
        <w:tc>
          <w:tcPr>
            <w:tcW w:w="1038" w:type="dxa"/>
            <w:tcBorders>
              <w:top w:val="nil"/>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3600" w:type="dxa"/>
            <w:tcBorders>
              <w:top w:val="nil"/>
              <w:left w:val="nil"/>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5E1BFB" w:rsidRPr="0036049E" w:rsidTr="006C6008">
        <w:trPr>
          <w:trHeight w:val="89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CSSS1.F1.a</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Describe people, places, things, and events with relevant details, expressing ideas and feelings clearly.</w:t>
            </w:r>
          </w:p>
        </w:tc>
        <w:tc>
          <w:tcPr>
            <w:tcW w:w="630" w:type="dxa"/>
            <w:shd w:val="clear" w:color="auto" w:fill="D9D9D9" w:themeFill="background1" w:themeFillShade="D9"/>
          </w:tcPr>
          <w:p w:rsidR="005E1BFB"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p w:rsidR="005E1BFB" w:rsidRDefault="005E1BFB" w:rsidP="006C6008">
            <w:pPr>
              <w:rPr>
                <w:rFonts w:ascii="Comic Sans MS" w:hAnsi="Comic Sans MS" w:cs="Comic Sans MS"/>
                <w:b/>
                <w:bCs/>
                <w:sz w:val="18"/>
                <w:szCs w:val="18"/>
              </w:rPr>
            </w:pPr>
          </w:p>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CSSs1.F1.c</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Produce complete sentences when appropriate to task and situation.</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41"/>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CSSS1.F1.d</w:t>
            </w:r>
          </w:p>
        </w:tc>
        <w:tc>
          <w:tcPr>
            <w:tcW w:w="3600" w:type="dxa"/>
            <w:shd w:val="clear" w:color="auto" w:fill="D9D9D9" w:themeFill="background1" w:themeFillShade="D9"/>
          </w:tcPr>
          <w:p w:rsidR="005E1BFB" w:rsidRPr="00D06B46" w:rsidRDefault="005E1BFB" w:rsidP="006C6008">
            <w:pPr>
              <w:rPr>
                <w:rFonts w:ascii="Comic Sans MS" w:hAnsi="Comic Sans MS" w:cs="Verdana"/>
                <w:sz w:val="20"/>
                <w:szCs w:val="20"/>
              </w:rPr>
            </w:pPr>
            <w:r w:rsidRPr="00D06B46">
              <w:rPr>
                <w:rFonts w:ascii="Comic Sans MS" w:hAnsi="Comic Sans MS" w:cs="Verdana"/>
                <w:sz w:val="20"/>
                <w:szCs w:val="20"/>
              </w:rPr>
              <w:t>Give and follow simple two-step directions.</w:t>
            </w:r>
          </w:p>
          <w:p w:rsidR="005E1BFB" w:rsidRPr="00D06B46" w:rsidRDefault="005E1BFB" w:rsidP="006C6008">
            <w:pPr>
              <w:rPr>
                <w:rFonts w:ascii="Comic Sans MS" w:hAnsi="Comic Sans MS"/>
                <w:sz w:val="20"/>
                <w:szCs w:val="20"/>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CSSS1.F2.a</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 xml:space="preserve">Participate in collaborative conversations with diverse partners about </w:t>
            </w:r>
            <w:r w:rsidRPr="00D06B46">
              <w:rPr>
                <w:rFonts w:ascii="Comic Sans MS" w:hAnsi="Comic Sans MS" w:cs="Verdana,Italic"/>
                <w:i/>
                <w:iCs/>
                <w:sz w:val="20"/>
                <w:szCs w:val="20"/>
              </w:rPr>
              <w:t xml:space="preserve">grade 1 topics and texts </w:t>
            </w:r>
            <w:r w:rsidRPr="00D06B46">
              <w:rPr>
                <w:rFonts w:ascii="Comic Sans MS" w:hAnsi="Comic Sans MS" w:cs="Verdana"/>
                <w:sz w:val="20"/>
                <w:szCs w:val="20"/>
              </w:rPr>
              <w:t>with peers and adults in small and larger groups.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CSSS1.F2.ai</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Follow agreed-upon rules for discussions (e.g., listening to others with care, speaking one at a time about the topics and texts under discussion</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CSSS1.F2.aii</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Build on others’ talk in conversations by responding to the comments of others through multiple exchanges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tcBorders>
              <w:bottom w:val="single" w:sz="4" w:space="0" w:color="auto"/>
            </w:tcBorders>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CSSS1.F2.aiii</w:t>
            </w:r>
          </w:p>
        </w:tc>
        <w:tc>
          <w:tcPr>
            <w:tcW w:w="3600" w:type="dxa"/>
            <w:tcBorders>
              <w:bottom w:val="single" w:sz="4" w:space="0" w:color="auto"/>
            </w:tcBorders>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 xml:space="preserve">Ask questions to clear up any confusion about the topics and </w:t>
            </w:r>
            <w:r w:rsidRPr="00D06B46">
              <w:rPr>
                <w:rFonts w:ascii="Comic Sans MS" w:hAnsi="Comic Sans MS" w:cs="Verdana"/>
                <w:sz w:val="20"/>
                <w:szCs w:val="20"/>
              </w:rPr>
              <w:lastRenderedPageBreak/>
              <w:t>texts under discussion</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CSSS1.F2.b CSSS1.F2.c</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Ask and answer questions about key details in a text read aloud or information presented orally or through other media</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CSSS1.F3.a</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rPr>
            </w:pPr>
            <w:r w:rsidRPr="00D06B46">
              <w:rPr>
                <w:rFonts w:ascii="Comic Sans MS" w:hAnsi="Comic Sans MS" w:cs="Verdana"/>
                <w:sz w:val="20"/>
                <w:szCs w:val="20"/>
              </w:rPr>
              <w:t>Demonstrate understanding of spoken words, syllables, and sounds (phonemes).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highlight w:val="green"/>
              </w:rPr>
            </w:pPr>
            <w:r w:rsidRPr="00D06B46">
              <w:rPr>
                <w:rFonts w:ascii="Comic Sans MS" w:hAnsi="Comic Sans MS"/>
                <w:sz w:val="16"/>
                <w:szCs w:val="16"/>
              </w:rPr>
              <w:t>CSSS1.F3.ai</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highlight w:val="green"/>
              </w:rPr>
            </w:pPr>
            <w:r w:rsidRPr="00D06B46">
              <w:rPr>
                <w:rFonts w:ascii="Comic Sans MS" w:hAnsi="Comic Sans MS" w:cs="Verdana"/>
                <w:sz w:val="20"/>
                <w:szCs w:val="20"/>
              </w:rPr>
              <w:t>Distinguish long from short vowel sounds in spoken single-syllable words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tcBorders>
              <w:bottom w:val="single" w:sz="4" w:space="0" w:color="auto"/>
            </w:tcBorders>
            <w:shd w:val="clear" w:color="auto" w:fill="FFFFFF" w:themeFill="background1"/>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CSSS1.F3.aii</w:t>
            </w:r>
          </w:p>
        </w:tc>
        <w:tc>
          <w:tcPr>
            <w:tcW w:w="3600" w:type="dxa"/>
            <w:tcBorders>
              <w:bottom w:val="single" w:sz="4" w:space="0" w:color="auto"/>
            </w:tcBorders>
            <w:shd w:val="clear" w:color="auto" w:fill="FFFFFF" w:themeFill="background1"/>
          </w:tcPr>
          <w:p w:rsidR="005E1BFB" w:rsidRPr="00D06B46" w:rsidRDefault="005E1BFB" w:rsidP="006C6008">
            <w:pPr>
              <w:rPr>
                <w:rFonts w:ascii="Comic Sans MS" w:hAnsi="Comic Sans MS" w:cs="Arial"/>
                <w:sz w:val="20"/>
                <w:szCs w:val="20"/>
              </w:rPr>
            </w:pPr>
            <w:r w:rsidRPr="00D06B46">
              <w:rPr>
                <w:rFonts w:ascii="Comic Sans MS" w:hAnsi="Comic Sans MS" w:cs="Verdana"/>
                <w:sz w:val="20"/>
                <w:szCs w:val="20"/>
              </w:rPr>
              <w:t>Orally produce single-syllable words by blending sounds (phonemes), including consonant blends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highlight w:val="green"/>
              </w:rPr>
            </w:pPr>
            <w:r w:rsidRPr="00D06B46">
              <w:rPr>
                <w:rFonts w:ascii="Comic Sans MS" w:hAnsi="Comic Sans MS"/>
                <w:sz w:val="16"/>
                <w:szCs w:val="16"/>
              </w:rPr>
              <w:t>CSSS1.F3.aiii</w:t>
            </w:r>
          </w:p>
        </w:tc>
        <w:tc>
          <w:tcPr>
            <w:tcW w:w="3600" w:type="dxa"/>
            <w:shd w:val="clear" w:color="auto" w:fill="D9D9D9" w:themeFill="background1" w:themeFillShade="D9"/>
          </w:tcPr>
          <w:p w:rsidR="005E1BFB" w:rsidRPr="00D06B46" w:rsidRDefault="005E1BFB" w:rsidP="006C6008">
            <w:pPr>
              <w:rPr>
                <w:rFonts w:ascii="Comic Sans MS" w:hAnsi="Comic Sans MS"/>
                <w:sz w:val="20"/>
                <w:szCs w:val="20"/>
                <w:highlight w:val="green"/>
              </w:rPr>
            </w:pPr>
            <w:r w:rsidRPr="00D06B46">
              <w:rPr>
                <w:rFonts w:ascii="Comic Sans MS" w:hAnsi="Comic Sans MS" w:cs="Verdana"/>
                <w:sz w:val="20"/>
                <w:szCs w:val="20"/>
              </w:rPr>
              <w:t>Isolate and pronounce initial, medial vowel, and final sounds (phonemes) in spoken single-syllable words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D06B46" w:rsidRDefault="005E1BFB" w:rsidP="006C6008">
            <w:pPr>
              <w:rPr>
                <w:rFonts w:ascii="Comic Sans MS" w:hAnsi="Comic Sans MS"/>
                <w:sz w:val="16"/>
                <w:szCs w:val="16"/>
              </w:rPr>
            </w:pPr>
            <w:r w:rsidRPr="00D06B46">
              <w:rPr>
                <w:rFonts w:ascii="Comic Sans MS" w:hAnsi="Comic Sans MS"/>
                <w:sz w:val="16"/>
                <w:szCs w:val="16"/>
              </w:rPr>
              <w:t>CSSS1.F3.aiv</w:t>
            </w:r>
          </w:p>
        </w:tc>
        <w:tc>
          <w:tcPr>
            <w:tcW w:w="3600" w:type="dxa"/>
            <w:shd w:val="clear" w:color="auto" w:fill="D9D9D9" w:themeFill="background1" w:themeFillShade="D9"/>
          </w:tcPr>
          <w:p w:rsidR="005E1BFB" w:rsidRPr="00D06B46" w:rsidRDefault="005E1BFB" w:rsidP="006C6008">
            <w:pPr>
              <w:rPr>
                <w:rFonts w:ascii="Comic Sans MS" w:hAnsi="Comic Sans MS" w:cs="Arial"/>
                <w:sz w:val="20"/>
                <w:szCs w:val="20"/>
              </w:rPr>
            </w:pPr>
            <w:r w:rsidRPr="00D06B46">
              <w:rPr>
                <w:rFonts w:ascii="Comic Sans MS" w:hAnsi="Comic Sans MS" w:cs="Verdana"/>
                <w:sz w:val="20"/>
                <w:szCs w:val="20"/>
              </w:rPr>
              <w:t>Segment spoken single-syllable words into their complete sequence of individual sounds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bl>
    <w:p w:rsidR="005E1BFB" w:rsidRPr="00FF58A5" w:rsidRDefault="005E1BFB" w:rsidP="005E1BFB">
      <w:pPr>
        <w:rPr>
          <w:rFonts w:ascii="Comic Sans MS" w:hAnsi="Comic Sans MS" w:cs="Comic Sans MS"/>
          <w:b/>
          <w:bCs/>
        </w:rPr>
      </w:pPr>
      <w:r>
        <w:br w:type="page"/>
      </w:r>
      <w:r w:rsidRPr="00FF58A5">
        <w:rPr>
          <w:rFonts w:ascii="Comic Sans MS" w:hAnsi="Comic Sans MS" w:cs="Comic Sans MS"/>
          <w:b/>
          <w:bCs/>
        </w:rPr>
        <w:lastRenderedPageBreak/>
        <w:t>Comprehension and Fluency</w:t>
      </w:r>
    </w:p>
    <w:p w:rsidR="005E1BFB" w:rsidRDefault="005E1BFB" w:rsidP="005E1BFB"/>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5E1BFB" w:rsidRPr="0036049E" w:rsidTr="006C6008">
        <w:trPr>
          <w:trHeight w:val="49"/>
        </w:trPr>
        <w:tc>
          <w:tcPr>
            <w:tcW w:w="1038" w:type="dxa"/>
            <w:tcBorders>
              <w:top w:val="nil"/>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sz w:val="18"/>
                <w:szCs w:val="18"/>
              </w:rPr>
            </w:pPr>
          </w:p>
        </w:tc>
        <w:tc>
          <w:tcPr>
            <w:tcW w:w="3600" w:type="dxa"/>
            <w:tcBorders>
              <w:top w:val="nil"/>
              <w:left w:val="nil"/>
              <w:bottom w:val="single" w:sz="4" w:space="0" w:color="auto"/>
              <w:right w:val="nil"/>
            </w:tcBorders>
            <w:shd w:val="clear" w:color="auto" w:fill="FFFFFF" w:themeFill="background1"/>
          </w:tcPr>
          <w:p w:rsidR="005E1BFB" w:rsidRPr="0036049E" w:rsidRDefault="005E1BFB" w:rsidP="006C6008">
            <w:pPr>
              <w:pStyle w:val="ListParagraph"/>
              <w:autoSpaceDE w:val="0"/>
              <w:autoSpaceDN w:val="0"/>
              <w:adjustRightInd w:val="0"/>
              <w:spacing w:after="0" w:line="240" w:lineRule="auto"/>
              <w:ind w:left="0"/>
              <w:rPr>
                <w:rFonts w:ascii="Comic Sans MS" w:hAnsi="Comic Sans MS" w:cs="Comic Sans MS"/>
                <w:sz w:val="18"/>
                <w:szCs w:val="18"/>
              </w:rPr>
            </w:pPr>
          </w:p>
        </w:tc>
        <w:tc>
          <w:tcPr>
            <w:tcW w:w="630" w:type="dxa"/>
            <w:tcBorders>
              <w:left w:val="nil"/>
              <w:bottom w:val="single" w:sz="4" w:space="0" w:color="auto"/>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5E1BFB" w:rsidRPr="0036049E" w:rsidTr="006C6008">
        <w:trPr>
          <w:trHeight w:val="49"/>
        </w:trPr>
        <w:tc>
          <w:tcPr>
            <w:tcW w:w="1038" w:type="dxa"/>
            <w:tcBorders>
              <w:top w:val="single" w:sz="4" w:space="0" w:color="auto"/>
            </w:tcBorders>
            <w:shd w:val="clear" w:color="auto" w:fill="D9D9D9" w:themeFill="background1" w:themeFillShade="D9"/>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CSSR2.F1.a CSSR2.F1.ai CSSR2.F1.aii CSSR2.F1.aiii</w:t>
            </w:r>
          </w:p>
        </w:tc>
        <w:tc>
          <w:tcPr>
            <w:tcW w:w="3600" w:type="dxa"/>
            <w:tcBorders>
              <w:top w:val="single" w:sz="4" w:space="0" w:color="auto"/>
            </w:tcBorders>
            <w:shd w:val="clear" w:color="auto" w:fill="D9D9D9" w:themeFill="background1" w:themeFillShade="D9"/>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sz w:val="20"/>
                <w:szCs w:val="20"/>
              </w:rPr>
              <w:t>Use key ideas and details to retell stories, describe characters, settings, and major events in a story, and demonstrate understanding of their central message or lesson.</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CSSR2.F1.aiv</w:t>
            </w:r>
          </w:p>
        </w:tc>
        <w:tc>
          <w:tcPr>
            <w:tcW w:w="3600" w:type="dxa"/>
            <w:shd w:val="clear" w:color="auto" w:fill="D9D9D9" w:themeFill="background1" w:themeFillShade="D9"/>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cs="Verdana"/>
                <w:sz w:val="20"/>
                <w:szCs w:val="20"/>
              </w:rPr>
              <w:t>Make predictions about what will happen in the text and explain whether</w:t>
            </w:r>
          </w:p>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sz w:val="20"/>
                <w:szCs w:val="20"/>
              </w:rPr>
              <w:t>they were confirmed or not and why</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CSSR2.F1.bi</w:t>
            </w:r>
          </w:p>
        </w:tc>
        <w:tc>
          <w:tcPr>
            <w:tcW w:w="3600" w:type="dxa"/>
            <w:shd w:val="clear" w:color="auto" w:fill="FFFFFF" w:themeFill="background1"/>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cs="Verdana"/>
                <w:sz w:val="20"/>
                <w:szCs w:val="20"/>
              </w:rPr>
              <w:t>Identify words and phrases in stories or poems that suggest feelings or</w:t>
            </w:r>
          </w:p>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appeal to the senses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20"/>
        </w:trPr>
        <w:tc>
          <w:tcPr>
            <w:tcW w:w="1038" w:type="dxa"/>
            <w:shd w:val="clear" w:color="auto" w:fill="FFFFFF" w:themeFill="background1"/>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CSSR2.F1.bii</w:t>
            </w:r>
          </w:p>
        </w:tc>
        <w:tc>
          <w:tcPr>
            <w:tcW w:w="3600" w:type="dxa"/>
            <w:shd w:val="clear" w:color="auto" w:fill="FFFFFF" w:themeFill="background1"/>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cs="Verdana"/>
                <w:sz w:val="20"/>
                <w:szCs w:val="20"/>
              </w:rPr>
              <w:t xml:space="preserve">Explain major differences between books that tell stories and books that </w:t>
            </w:r>
            <w:r w:rsidRPr="00E05A6C">
              <w:rPr>
                <w:rFonts w:ascii="Comic Sans MS" w:hAnsi="Comic Sans MS"/>
                <w:sz w:val="20"/>
                <w:szCs w:val="20"/>
              </w:rPr>
              <w:t>give information, drawing on a wide reading of a range of text types.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20"/>
        </w:trPr>
        <w:tc>
          <w:tcPr>
            <w:tcW w:w="1038" w:type="dxa"/>
            <w:tcBorders>
              <w:bottom w:val="single" w:sz="4" w:space="0" w:color="auto"/>
            </w:tcBorders>
            <w:shd w:val="clear" w:color="auto" w:fill="FFFFFF" w:themeFill="background1"/>
          </w:tcPr>
          <w:p w:rsidR="005E1BFB" w:rsidRPr="00E05A6C" w:rsidRDefault="005E1BFB" w:rsidP="006C6008">
            <w:pPr>
              <w:rPr>
                <w:rFonts w:ascii="Comic Sans MS" w:hAnsi="Comic Sans MS" w:cs="Arial"/>
                <w:b/>
                <w:sz w:val="16"/>
                <w:szCs w:val="16"/>
              </w:rPr>
            </w:pPr>
            <w:r w:rsidRPr="00E05A6C">
              <w:rPr>
                <w:rFonts w:ascii="Comic Sans MS" w:hAnsi="Comic Sans MS"/>
                <w:sz w:val="16"/>
                <w:szCs w:val="16"/>
              </w:rPr>
              <w:t>CSSR2.F1.biii</w:t>
            </w:r>
          </w:p>
        </w:tc>
        <w:tc>
          <w:tcPr>
            <w:tcW w:w="3600" w:type="dxa"/>
            <w:tcBorders>
              <w:bottom w:val="single" w:sz="4" w:space="0" w:color="auto"/>
            </w:tcBorders>
            <w:shd w:val="clear" w:color="auto" w:fill="FFFFFF" w:themeFill="background1"/>
          </w:tcPr>
          <w:p w:rsidR="005E1BFB" w:rsidRPr="00E05A6C" w:rsidRDefault="005E1BFB" w:rsidP="006C6008">
            <w:pPr>
              <w:autoSpaceDE w:val="0"/>
              <w:autoSpaceDN w:val="0"/>
              <w:adjustRightInd w:val="0"/>
              <w:rPr>
                <w:rFonts w:ascii="Comic Sans MS" w:hAnsi="Comic Sans MS" w:cs="Arial"/>
                <w:sz w:val="20"/>
                <w:szCs w:val="20"/>
              </w:rPr>
            </w:pPr>
            <w:r w:rsidRPr="00E05A6C">
              <w:rPr>
                <w:rFonts w:ascii="Comic Sans MS" w:hAnsi="Comic Sans MS" w:cs="Verdana"/>
                <w:sz w:val="20"/>
                <w:szCs w:val="20"/>
              </w:rPr>
              <w:t>Identify who is telling the story at various points in a text.</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CSSR2.F1.biv</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Arial"/>
                <w:sz w:val="20"/>
                <w:szCs w:val="20"/>
              </w:rPr>
            </w:pPr>
            <w:r w:rsidRPr="00E05A6C">
              <w:rPr>
                <w:rFonts w:ascii="Comic Sans MS" w:hAnsi="Comic Sans MS" w:cs="Verdana"/>
                <w:sz w:val="20"/>
                <w:szCs w:val="20"/>
              </w:rPr>
              <w:t>Follow and replicate patterns in predictable poems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tcBorders>
              <w:bottom w:val="single" w:sz="4" w:space="0" w:color="auto"/>
            </w:tcBorders>
            <w:shd w:val="clear" w:color="auto" w:fill="D9D9D9" w:themeFill="background1" w:themeFillShade="D9"/>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CSSR2.F1.ci</w:t>
            </w:r>
          </w:p>
        </w:tc>
        <w:tc>
          <w:tcPr>
            <w:tcW w:w="3600" w:type="dxa"/>
            <w:tcBorders>
              <w:bottom w:val="single" w:sz="4" w:space="0" w:color="auto"/>
            </w:tcBorders>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 xml:space="preserve">Use illustrations and details in a </w:t>
            </w:r>
            <w:r w:rsidRPr="00E05A6C">
              <w:rPr>
                <w:rFonts w:ascii="Comic Sans MS" w:hAnsi="Comic Sans MS" w:cs="Verdana"/>
                <w:sz w:val="20"/>
                <w:szCs w:val="20"/>
              </w:rPr>
              <w:lastRenderedPageBreak/>
              <w:t>story to describe its characters, setting, or events.</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CSSR2.F1.cii</w:t>
            </w:r>
          </w:p>
        </w:tc>
        <w:tc>
          <w:tcPr>
            <w:tcW w:w="3600" w:type="dxa"/>
            <w:shd w:val="clear" w:color="auto" w:fill="D9D9D9" w:themeFill="background1" w:themeFillShade="D9"/>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sz w:val="20"/>
                <w:szCs w:val="20"/>
              </w:rPr>
              <w:t>Compare and contrast the adventures and experiences of characters in stories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b/>
                <w:sz w:val="16"/>
                <w:szCs w:val="16"/>
              </w:rPr>
            </w:pPr>
            <w:r w:rsidRPr="00E05A6C">
              <w:rPr>
                <w:rFonts w:ascii="Comic Sans MS" w:hAnsi="Comic Sans MS"/>
                <w:sz w:val="16"/>
                <w:szCs w:val="16"/>
              </w:rPr>
              <w:t>CSSR2.F1.di</w:t>
            </w:r>
          </w:p>
        </w:tc>
        <w:tc>
          <w:tcPr>
            <w:tcW w:w="3600" w:type="dxa"/>
            <w:shd w:val="clear" w:color="auto" w:fill="D9D9D9" w:themeFill="background1" w:themeFillShade="D9"/>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sz w:val="20"/>
                <w:szCs w:val="20"/>
              </w:rPr>
              <w:t>With prompting and support, read prose and poetry of appropriate complexity for grade 1</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CSSR2.F1.ei CSSR2.F1.eii</w:t>
            </w:r>
          </w:p>
        </w:tc>
        <w:tc>
          <w:tcPr>
            <w:tcW w:w="3600" w:type="dxa"/>
            <w:shd w:val="clear" w:color="auto" w:fill="D9D9D9" w:themeFill="background1" w:themeFillShade="D9"/>
          </w:tcPr>
          <w:p w:rsidR="005E1BFB" w:rsidRPr="00E05A6C" w:rsidRDefault="005E1BFB" w:rsidP="006C6008">
            <w:pPr>
              <w:pStyle w:val="ListParagraph"/>
              <w:autoSpaceDE w:val="0"/>
              <w:autoSpaceDN w:val="0"/>
              <w:adjustRightInd w:val="0"/>
              <w:spacing w:after="0" w:line="240" w:lineRule="auto"/>
              <w:ind w:left="0"/>
              <w:rPr>
                <w:rFonts w:ascii="Comic Sans MS" w:hAnsi="Comic Sans MS" w:cs="Verdana"/>
                <w:sz w:val="20"/>
                <w:szCs w:val="20"/>
              </w:rPr>
            </w:pPr>
            <w:r w:rsidRPr="00E05A6C">
              <w:rPr>
                <w:rFonts w:ascii="Comic Sans MS" w:hAnsi="Comic Sans MS"/>
                <w:sz w:val="20"/>
                <w:szCs w:val="20"/>
              </w:rPr>
              <w:t>Read grade-level text orally with accuracy, appropriate rate, and expression, purpose and understanding</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CSSR2.F2.aiii CSSR2.F2.aiv</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Activate schema and background knowledge to construct meaning and describe the connection between two individuals, events, ideas, or pieces of information in a text.</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CSSR2.F2.bi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Ask and answer questions to help determine or clarify the meaning of words and phrases in a text</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CSSR2.F2.bii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Know and use various text features (e.g., headings, tables of contents, glossaries, electronic menus, icons) to locate key facts or information in a text.</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tcBorders>
              <w:bottom w:val="single" w:sz="4" w:space="0" w:color="auto"/>
            </w:tcBorders>
            <w:shd w:val="clear" w:color="auto" w:fill="FFFFFF" w:themeFill="background1"/>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CSSR2.F2.biii</w:t>
            </w:r>
          </w:p>
        </w:tc>
        <w:tc>
          <w:tcPr>
            <w:tcW w:w="3600" w:type="dxa"/>
            <w:tcBorders>
              <w:bottom w:val="single" w:sz="4" w:space="0" w:color="auto"/>
            </w:tcBorders>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Distinguish between information provided by pictures and illustrations, or words, in a text.</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tcBorders>
              <w:bottom w:val="single" w:sz="4" w:space="0" w:color="auto"/>
            </w:tcBorders>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w:t>
            </w:r>
            <w:r w:rsidRPr="00E05A6C">
              <w:rPr>
                <w:rFonts w:ascii="Comic Sans MS" w:hAnsi="Comic Sans MS"/>
                <w:sz w:val="16"/>
                <w:szCs w:val="16"/>
              </w:rPr>
              <w:lastRenderedPageBreak/>
              <w:t>ci</w:t>
            </w:r>
          </w:p>
        </w:tc>
        <w:tc>
          <w:tcPr>
            <w:tcW w:w="3600" w:type="dxa"/>
            <w:tcBorders>
              <w:bottom w:val="single" w:sz="4" w:space="0" w:color="auto"/>
            </w:tcBorders>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lastRenderedPageBreak/>
              <w:t xml:space="preserve">Use the illustrations and details in a </w:t>
            </w:r>
            <w:r w:rsidRPr="00E05A6C">
              <w:rPr>
                <w:rFonts w:ascii="Comic Sans MS" w:hAnsi="Comic Sans MS" w:cs="Verdana"/>
                <w:sz w:val="20"/>
                <w:szCs w:val="20"/>
              </w:rPr>
              <w:lastRenderedPageBreak/>
              <w:t>text to describe its key ideas</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lastRenderedPageBreak/>
              <w:t>P</w:t>
            </w:r>
            <w:r>
              <w:rPr>
                <w:rFonts w:ascii="Comic Sans MS" w:hAnsi="Comic Sans MS" w:cs="Comic Sans MS"/>
                <w:b/>
                <w:bCs/>
                <w:sz w:val="18"/>
                <w:szCs w:val="18"/>
              </w:rPr>
              <w:t>-M</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rPr>
            </w:pPr>
            <w:r w:rsidRPr="00E05A6C">
              <w:rPr>
                <w:rFonts w:ascii="Comic Sans MS" w:hAnsi="Comic Sans MS"/>
                <w:sz w:val="16"/>
                <w:szCs w:val="16"/>
              </w:rPr>
              <w:lastRenderedPageBreak/>
              <w:t>CSSR2.F2.cii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Identify the reasons an author gives to support points in a text</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CSSR2.F2.ciii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Identify basic similarities in and differences between two texts on the same topic (e.g., in illustrations, descriptions, or procedures).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CSSR2.F2.di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With prompting and support, read informational texts appropriately complex for grade 1</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CSSR2.F2.eiii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Use context to confirm or self-correct word recognition and understanding, rereading as necessary</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P-I</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CSSR2.F2.cii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Identify the reasons an author gives to support points in a text</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36049E" w:rsidRDefault="005E1BFB" w:rsidP="006C6008">
            <w:pPr>
              <w:rPr>
                <w:rFonts w:ascii="Verdana" w:hAnsi="Verdana" w:cs="Verdana"/>
                <w:b/>
                <w:bCs/>
                <w:sz w:val="18"/>
                <w:szCs w:val="18"/>
              </w:rPr>
            </w:pPr>
          </w:p>
        </w:tc>
        <w:tc>
          <w:tcPr>
            <w:tcW w:w="3600" w:type="dxa"/>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36049E" w:rsidRDefault="005E1BFB" w:rsidP="006C6008">
            <w:pPr>
              <w:rPr>
                <w:rFonts w:ascii="Verdana" w:hAnsi="Verdana" w:cs="Verdana"/>
                <w:b/>
                <w:bCs/>
                <w:sz w:val="18"/>
                <w:szCs w:val="18"/>
              </w:rPr>
            </w:pPr>
          </w:p>
        </w:tc>
        <w:tc>
          <w:tcPr>
            <w:tcW w:w="3600" w:type="dxa"/>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36049E" w:rsidRDefault="005E1BFB" w:rsidP="006C6008">
            <w:pPr>
              <w:rPr>
                <w:rFonts w:ascii="Verdana" w:hAnsi="Verdana" w:cs="Verdana"/>
                <w:b/>
                <w:bCs/>
                <w:sz w:val="18"/>
                <w:szCs w:val="18"/>
              </w:rPr>
            </w:pPr>
          </w:p>
        </w:tc>
        <w:tc>
          <w:tcPr>
            <w:tcW w:w="3600" w:type="dxa"/>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FFFFFF" w:themeFill="background1"/>
          </w:tcPr>
          <w:p w:rsidR="005E1BFB" w:rsidRPr="0036049E" w:rsidRDefault="005E1BFB" w:rsidP="006C6008">
            <w:pPr>
              <w:rPr>
                <w:rFonts w:ascii="Verdana" w:hAnsi="Verdana" w:cs="Verdana"/>
                <w:b/>
                <w:bCs/>
                <w:sz w:val="18"/>
                <w:szCs w:val="18"/>
              </w:rPr>
            </w:pPr>
          </w:p>
        </w:tc>
        <w:tc>
          <w:tcPr>
            <w:tcW w:w="3600" w:type="dxa"/>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85"/>
        </w:trPr>
        <w:tc>
          <w:tcPr>
            <w:tcW w:w="1038" w:type="dxa"/>
            <w:shd w:val="clear" w:color="auto" w:fill="FFFFFF" w:themeFill="background1"/>
          </w:tcPr>
          <w:p w:rsidR="005E1BFB" w:rsidRPr="0036049E" w:rsidRDefault="005E1BFB" w:rsidP="006C6008">
            <w:pPr>
              <w:rPr>
                <w:rFonts w:ascii="Verdana" w:hAnsi="Verdana" w:cs="Verdana"/>
                <w:b/>
                <w:bCs/>
                <w:sz w:val="18"/>
                <w:szCs w:val="18"/>
              </w:rPr>
            </w:pPr>
          </w:p>
        </w:tc>
        <w:tc>
          <w:tcPr>
            <w:tcW w:w="3600" w:type="dxa"/>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bl>
    <w:p w:rsidR="005E1BFB" w:rsidRPr="00FF58A5" w:rsidRDefault="005E1BFB" w:rsidP="005E1BFB">
      <w:r>
        <w:br w:type="page"/>
      </w:r>
      <w:r>
        <w:rPr>
          <w:rFonts w:ascii="Comic Sans MS" w:hAnsi="Comic Sans MS" w:cs="Comic Sans MS"/>
          <w:b/>
          <w:bCs/>
        </w:rPr>
        <w:lastRenderedPageBreak/>
        <w:t>Decoding Words</w:t>
      </w:r>
    </w:p>
    <w:tbl>
      <w:tblPr>
        <w:tblW w:w="90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gridCol w:w="630"/>
        <w:gridCol w:w="630"/>
        <w:gridCol w:w="630"/>
      </w:tblGrid>
      <w:tr w:rsidR="005E1BFB" w:rsidRPr="0036049E" w:rsidTr="006C6008">
        <w:trPr>
          <w:trHeight w:val="49"/>
        </w:trPr>
        <w:tc>
          <w:tcPr>
            <w:tcW w:w="1038" w:type="dxa"/>
            <w:tcBorders>
              <w:top w:val="nil"/>
              <w:left w:val="nil"/>
              <w:bottom w:val="single" w:sz="4" w:space="0" w:color="auto"/>
              <w:right w:val="nil"/>
            </w:tcBorders>
            <w:shd w:val="clear" w:color="auto" w:fill="FFFFFF" w:themeFill="background1"/>
          </w:tcPr>
          <w:p w:rsidR="005E1BFB" w:rsidRPr="0036049E" w:rsidRDefault="005E1BFB" w:rsidP="006C6008">
            <w:pPr>
              <w:rPr>
                <w:rFonts w:ascii="Verdana" w:hAnsi="Verdana" w:cs="Verdana"/>
                <w:b/>
                <w:bCs/>
                <w:sz w:val="18"/>
                <w:szCs w:val="18"/>
              </w:rPr>
            </w:pPr>
          </w:p>
        </w:tc>
        <w:tc>
          <w:tcPr>
            <w:tcW w:w="3600" w:type="dxa"/>
            <w:tcBorders>
              <w:top w:val="nil"/>
              <w:left w:val="nil"/>
              <w:bottom w:val="single" w:sz="4" w:space="0" w:color="auto"/>
            </w:tcBorders>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5E1BFB" w:rsidRPr="0036049E" w:rsidRDefault="005E1BFB" w:rsidP="006C6008">
            <w:pPr>
              <w:rPr>
                <w:rFonts w:ascii="Verdana" w:hAnsi="Verdana" w:cs="Verdana"/>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c>
          <w:tcPr>
            <w:tcW w:w="630" w:type="dxa"/>
            <w:tcBorders>
              <w:top w:val="nil"/>
              <w:lef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top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top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Know the spelling-sound correspondences for common consonant digraphs (two letters that represent one sound</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324"/>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CSSR2.F3.aii CSSR2.F3.av</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Decode regularly spelled one and two syllable words by following basic patterns of breaking the words into syllables.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512"/>
        </w:trPr>
        <w:tc>
          <w:tcPr>
            <w:tcW w:w="1038" w:type="dxa"/>
            <w:shd w:val="clear" w:color="auto" w:fill="FFFFFF" w:themeFill="background1"/>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CSSR2.F3.aiii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Know final -e and common vowel team conventions for representing long vowel sounds.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CSSR2.F3.aiv</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Use knowledge that every syllable must have a vowel sound to determine the number of syllables in a printed word</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tcBorders>
              <w:bottom w:val="single" w:sz="4" w:space="0" w:color="auto"/>
            </w:tcBorders>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CSSR2.F3.avi</w:t>
            </w:r>
          </w:p>
          <w:p w:rsidR="005E1BFB" w:rsidRPr="00E05A6C" w:rsidRDefault="005E1BFB" w:rsidP="006C6008">
            <w:pPr>
              <w:rPr>
                <w:rFonts w:ascii="Comic Sans MS" w:hAnsi="Comic Sans MS"/>
                <w:sz w:val="16"/>
                <w:szCs w:val="16"/>
                <w:highlight w:val="green"/>
              </w:rPr>
            </w:pPr>
          </w:p>
        </w:tc>
        <w:tc>
          <w:tcPr>
            <w:tcW w:w="3600" w:type="dxa"/>
            <w:tcBorders>
              <w:bottom w:val="single" w:sz="4" w:space="0" w:color="auto"/>
            </w:tcBorders>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Read words with inflectional endings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CSSR2.F3.avii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Recognize and read grade-appropriate irregularly spelled words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CSSR2.F3.aviii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Use onsets and rimes to create new words (</w:t>
            </w:r>
            <w:proofErr w:type="spellStart"/>
            <w:r w:rsidRPr="00E05A6C">
              <w:rPr>
                <w:rFonts w:ascii="Comic Sans MS" w:hAnsi="Comic Sans MS" w:cs="Verdana"/>
                <w:sz w:val="20"/>
                <w:szCs w:val="20"/>
              </w:rPr>
              <w:t>ip</w:t>
            </w:r>
            <w:proofErr w:type="spellEnd"/>
            <w:r w:rsidRPr="00E05A6C">
              <w:rPr>
                <w:rFonts w:ascii="Comic Sans MS" w:hAnsi="Comic Sans MS" w:cs="Verdana"/>
                <w:sz w:val="20"/>
                <w:szCs w:val="20"/>
              </w:rPr>
              <w:t xml:space="preserve"> to make dip, lip, slip, ship)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highlight w:val="green"/>
              </w:rPr>
            </w:pPr>
            <w:r w:rsidRPr="00E05A6C">
              <w:rPr>
                <w:rFonts w:ascii="Comic Sans MS" w:hAnsi="Comic Sans MS"/>
                <w:sz w:val="16"/>
                <w:szCs w:val="16"/>
              </w:rPr>
              <w:t>CSSR2.F3.aix</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Accurately decode unknown words that follow a predictable letter/sound relationship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lastRenderedPageBreak/>
              <w:t>CSSR2.F4.a</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 xml:space="preserve">Determine or clarify the meaning of unknown and multiple-meaning words and phrases based on </w:t>
            </w:r>
            <w:r w:rsidRPr="00E05A6C">
              <w:rPr>
                <w:rFonts w:ascii="Comic Sans MS" w:hAnsi="Comic Sans MS" w:cs="Verdana,Italic"/>
                <w:i/>
                <w:iCs/>
                <w:sz w:val="20"/>
                <w:szCs w:val="20"/>
              </w:rPr>
              <w:t>grade 1 reading and content</w:t>
            </w:r>
            <w:r w:rsidRPr="00E05A6C">
              <w:rPr>
                <w:rFonts w:ascii="Comic Sans MS" w:hAnsi="Comic Sans MS" w:cs="Verdana"/>
                <w:sz w:val="20"/>
                <w:szCs w:val="20"/>
              </w:rPr>
              <w:t>, choosing flexibly from an array of strategies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CSSR2.F4.ai CSSR2.F4.aii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Use sentence-level context and frequently occurring affixes as clues to the meaning of a word or phrase.</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CSSR2.F4.aiii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 xml:space="preserve">Identify frequently occurring root words (e.g., </w:t>
            </w:r>
            <w:r w:rsidRPr="00E05A6C">
              <w:rPr>
                <w:rFonts w:ascii="Comic Sans MS" w:hAnsi="Comic Sans MS" w:cs="Verdana,Italic"/>
                <w:i/>
                <w:iCs/>
                <w:sz w:val="20"/>
                <w:szCs w:val="20"/>
              </w:rPr>
              <w:t>look</w:t>
            </w:r>
            <w:r w:rsidRPr="00E05A6C">
              <w:rPr>
                <w:rFonts w:ascii="Comic Sans MS" w:hAnsi="Comic Sans MS" w:cs="Verdana"/>
                <w:sz w:val="20"/>
                <w:szCs w:val="20"/>
              </w:rPr>
              <w:t>) and their inflectional</w:t>
            </w:r>
          </w:p>
          <w:p w:rsidR="005E1BFB" w:rsidRPr="00E05A6C" w:rsidRDefault="005E1BFB" w:rsidP="006C6008">
            <w:pPr>
              <w:autoSpaceDE w:val="0"/>
              <w:autoSpaceDN w:val="0"/>
              <w:adjustRightInd w:val="0"/>
              <w:rPr>
                <w:rFonts w:ascii="Comic Sans MS" w:hAnsi="Comic Sans MS" w:cs="Verdana"/>
                <w:sz w:val="20"/>
                <w:szCs w:val="20"/>
              </w:rPr>
            </w:pPr>
            <w:proofErr w:type="gramStart"/>
            <w:r w:rsidRPr="00E05A6C">
              <w:rPr>
                <w:rFonts w:ascii="Comic Sans MS" w:hAnsi="Comic Sans MS" w:cs="Verdana"/>
                <w:sz w:val="20"/>
                <w:szCs w:val="20"/>
              </w:rPr>
              <w:t>forms(</w:t>
            </w:r>
            <w:proofErr w:type="gramEnd"/>
            <w:r w:rsidRPr="00E05A6C">
              <w:rPr>
                <w:rFonts w:ascii="Comic Sans MS" w:hAnsi="Comic Sans MS" w:cs="Verdana"/>
                <w:sz w:val="20"/>
                <w:szCs w:val="20"/>
              </w:rPr>
              <w:t xml:space="preserve">e.g., </w:t>
            </w:r>
            <w:r w:rsidRPr="00E05A6C">
              <w:rPr>
                <w:rFonts w:ascii="Comic Sans MS" w:hAnsi="Comic Sans MS" w:cs="Verdana,Italic"/>
                <w:i/>
                <w:iCs/>
                <w:sz w:val="20"/>
                <w:szCs w:val="20"/>
              </w:rPr>
              <w:t>looks, looked, looking</w:t>
            </w:r>
            <w:r w:rsidRPr="00E05A6C">
              <w:rPr>
                <w:rFonts w:ascii="Comic Sans MS" w:hAnsi="Comic Sans MS" w:cs="Verdana"/>
                <w:sz w:val="20"/>
                <w:szCs w:val="20"/>
              </w:rPr>
              <w:t>).</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r>
              <w:rPr>
                <w:rFonts w:ascii="Comic Sans MS" w:hAnsi="Comic Sans MS" w:cs="Comic Sans MS"/>
                <w:b/>
                <w:bCs/>
                <w:sz w:val="18"/>
                <w:szCs w:val="18"/>
              </w:rPr>
              <w:t>-M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tcBorders>
              <w:bottom w:val="single" w:sz="4" w:space="0" w:color="auto"/>
            </w:tcBorders>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CSSR2.F4.b</w:t>
            </w:r>
          </w:p>
        </w:tc>
        <w:tc>
          <w:tcPr>
            <w:tcW w:w="3600" w:type="dxa"/>
            <w:tcBorders>
              <w:bottom w:val="single" w:sz="4" w:space="0" w:color="auto"/>
            </w:tcBorders>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With guidance and support from adults, demonstrate understanding of figurative language, word relationships and nuances in word meanings.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CSSR2.F4.bi CSSR2.F4.bii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Sort words and define words into categories (e.g., colors, clothing) by one or more key attributes to gain a sense of the concepts the categories represent</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CSSR2.F4.biii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 xml:space="preserve">Identify real-life connections between words and their use (e.g., note places at home that are </w:t>
            </w:r>
            <w:r w:rsidRPr="00E05A6C">
              <w:rPr>
                <w:rFonts w:ascii="Comic Sans MS" w:hAnsi="Comic Sans MS" w:cs="Verdana,Italic"/>
                <w:i/>
                <w:iCs/>
                <w:sz w:val="20"/>
                <w:szCs w:val="20"/>
              </w:rPr>
              <w:t>cozy</w:t>
            </w:r>
            <w:r w:rsidRPr="00E05A6C">
              <w:rPr>
                <w:rFonts w:ascii="Comic Sans MS" w:hAnsi="Comic Sans MS" w:cs="Verdana"/>
                <w:sz w:val="20"/>
                <w:szCs w:val="20"/>
              </w:rPr>
              <w:t>).</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CSSR2.F4.biv</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 xml:space="preserve">Distinguish shades of meaning among verbs differing in manner (e.g., </w:t>
            </w:r>
            <w:r w:rsidRPr="00E05A6C">
              <w:rPr>
                <w:rFonts w:ascii="Comic Sans MS" w:hAnsi="Comic Sans MS" w:cs="Verdana,Italic"/>
                <w:i/>
                <w:iCs/>
                <w:sz w:val="20"/>
                <w:szCs w:val="20"/>
              </w:rPr>
              <w:t xml:space="preserve">look, peek, glance, stare, </w:t>
            </w:r>
            <w:r w:rsidRPr="00E05A6C">
              <w:rPr>
                <w:rFonts w:ascii="Comic Sans MS" w:hAnsi="Comic Sans MS" w:cs="Verdana,Italic"/>
                <w:i/>
                <w:iCs/>
                <w:sz w:val="20"/>
                <w:szCs w:val="20"/>
              </w:rPr>
              <w:lastRenderedPageBreak/>
              <w:t>glare, scowl</w:t>
            </w:r>
            <w:r w:rsidRPr="00E05A6C">
              <w:rPr>
                <w:rFonts w:ascii="Comic Sans MS" w:hAnsi="Comic Sans MS" w:cs="Verdana"/>
                <w:sz w:val="20"/>
                <w:szCs w:val="20"/>
              </w:rPr>
              <w:t>) and adjectives differing in intensity (e.g., large, gigantic) by defining or choosing them or by acting out the</w:t>
            </w:r>
          </w:p>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Meanings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lastRenderedPageBreak/>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tcBorders>
              <w:bottom w:val="single" w:sz="4" w:space="0" w:color="auto"/>
            </w:tcBorders>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lastRenderedPageBreak/>
              <w:t>CSSR2.F4.c</w:t>
            </w:r>
          </w:p>
        </w:tc>
        <w:tc>
          <w:tcPr>
            <w:tcW w:w="3600" w:type="dxa"/>
            <w:tcBorders>
              <w:bottom w:val="single" w:sz="4" w:space="0" w:color="auto"/>
            </w:tcBorders>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Use words and phrases acquired through conversations, reading and being read to, and responding to texts, including using frequently occurring conjunctions to signal simple relationship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CSSR2.F4.d</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Demonstrate understanding of the organization and basic features of print</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D9D9D9" w:themeFill="background1" w:themeFillShade="D9"/>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CSSR2.F4.di</w:t>
            </w:r>
          </w:p>
        </w:tc>
        <w:tc>
          <w:tcPr>
            <w:tcW w:w="3600" w:type="dxa"/>
            <w:shd w:val="clear" w:color="auto" w:fill="D9D9D9" w:themeFill="background1" w:themeFillShade="D9"/>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Recognize the distinguishing features of a sentence (e.g., first word, capitalization, ending punctuation)</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E05A6C" w:rsidRDefault="005E1BFB" w:rsidP="006C6008">
            <w:pPr>
              <w:rPr>
                <w:rFonts w:ascii="Comic Sans MS" w:hAnsi="Comic Sans MS"/>
                <w:sz w:val="16"/>
                <w:szCs w:val="16"/>
              </w:rPr>
            </w:pPr>
            <w:r w:rsidRPr="00E05A6C">
              <w:rPr>
                <w:rFonts w:ascii="Comic Sans MS" w:hAnsi="Comic Sans MS"/>
                <w:sz w:val="16"/>
                <w:szCs w:val="16"/>
              </w:rPr>
              <w:t>CSSR2.F4.dii</w:t>
            </w:r>
          </w:p>
        </w:tc>
        <w:tc>
          <w:tcPr>
            <w:tcW w:w="3600" w:type="dxa"/>
            <w:shd w:val="clear" w:color="auto" w:fill="FFFFFF" w:themeFill="background1"/>
          </w:tcPr>
          <w:p w:rsidR="005E1BFB" w:rsidRPr="00E05A6C" w:rsidRDefault="005E1BFB" w:rsidP="006C6008">
            <w:pPr>
              <w:autoSpaceDE w:val="0"/>
              <w:autoSpaceDN w:val="0"/>
              <w:adjustRightInd w:val="0"/>
              <w:rPr>
                <w:rFonts w:ascii="Comic Sans MS" w:hAnsi="Comic Sans MS" w:cs="Verdana"/>
                <w:sz w:val="20"/>
                <w:szCs w:val="20"/>
              </w:rPr>
            </w:pPr>
            <w:r w:rsidRPr="00E05A6C">
              <w:rPr>
                <w:rFonts w:ascii="Comic Sans MS" w:hAnsi="Comic Sans MS" w:cs="Verdana"/>
                <w:sz w:val="20"/>
                <w:szCs w:val="20"/>
              </w:rPr>
              <w:t>Create new words by combining base words with affixes to connect known words to new words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gridAfter w:val="3"/>
          <w:wAfter w:w="1890" w:type="dxa"/>
          <w:trHeight w:val="49"/>
        </w:trPr>
        <w:tc>
          <w:tcPr>
            <w:tcW w:w="1038" w:type="dxa"/>
            <w:shd w:val="clear" w:color="auto" w:fill="FFFFFF" w:themeFill="background1"/>
          </w:tcPr>
          <w:p w:rsidR="005E1BFB" w:rsidRPr="005940CD" w:rsidRDefault="005E1BFB" w:rsidP="006C6008">
            <w:r w:rsidRPr="005940CD">
              <w:t>CSSR2.F4.diii</w:t>
            </w:r>
          </w:p>
        </w:tc>
        <w:tc>
          <w:tcPr>
            <w:tcW w:w="3600" w:type="dxa"/>
            <w:shd w:val="clear" w:color="auto" w:fill="FFFFFF" w:themeFill="background1"/>
          </w:tcPr>
          <w:p w:rsidR="005E1BFB" w:rsidRPr="005940CD" w:rsidRDefault="005E1BFB" w:rsidP="006C6008">
            <w:r w:rsidRPr="005940CD">
              <w:t>Identify and understand compound words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bl>
    <w:p w:rsidR="005E1BFB" w:rsidRPr="00FF58A5" w:rsidRDefault="005E1BFB" w:rsidP="005E1BFB">
      <w:r>
        <w:br w:type="page"/>
      </w:r>
      <w:r>
        <w:rPr>
          <w:rFonts w:ascii="Comic Sans MS" w:hAnsi="Comic Sans MS" w:cs="Comic Sans MS"/>
          <w:b/>
          <w:bCs/>
        </w:rPr>
        <w:lastRenderedPageBreak/>
        <w:t>Writing and Composition</w:t>
      </w:r>
    </w:p>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5E1BFB" w:rsidRPr="0036049E" w:rsidTr="006C6008">
        <w:trPr>
          <w:trHeight w:val="49"/>
        </w:trPr>
        <w:tc>
          <w:tcPr>
            <w:tcW w:w="1038" w:type="dxa"/>
            <w:tcBorders>
              <w:top w:val="nil"/>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sz w:val="18"/>
                <w:szCs w:val="18"/>
              </w:rPr>
            </w:pPr>
          </w:p>
        </w:tc>
        <w:tc>
          <w:tcPr>
            <w:tcW w:w="3600" w:type="dxa"/>
            <w:tcBorders>
              <w:top w:val="nil"/>
              <w:left w:val="nil"/>
              <w:bottom w:val="single" w:sz="4" w:space="0" w:color="auto"/>
              <w:right w:val="single" w:sz="4" w:space="0" w:color="auto"/>
            </w:tcBorders>
            <w:shd w:val="clear" w:color="auto" w:fill="FFFFFF" w:themeFill="background1"/>
          </w:tcPr>
          <w:p w:rsidR="005E1BFB" w:rsidRPr="0036049E" w:rsidRDefault="005E1BFB" w:rsidP="006C6008">
            <w:pPr>
              <w:autoSpaceDE w:val="0"/>
              <w:autoSpaceDN w:val="0"/>
              <w:adjustRightInd w:val="0"/>
              <w:rPr>
                <w:rFonts w:ascii="Comic Sans MS" w:hAnsi="Comic Sans MS" w:cs="Comic Sans MS"/>
                <w:sz w:val="18"/>
                <w:szCs w:val="18"/>
              </w:rPr>
            </w:pPr>
          </w:p>
        </w:tc>
        <w:tc>
          <w:tcPr>
            <w:tcW w:w="630" w:type="dxa"/>
            <w:tcBorders>
              <w:left w:val="single" w:sz="4" w:space="0" w:color="auto"/>
              <w:bottom w:val="single" w:sz="4" w:space="0" w:color="auto"/>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5E1BFB" w:rsidRPr="0036049E" w:rsidTr="006C6008">
        <w:trPr>
          <w:trHeight w:val="49"/>
        </w:trPr>
        <w:tc>
          <w:tcPr>
            <w:tcW w:w="1038" w:type="dxa"/>
            <w:shd w:val="clear" w:color="auto" w:fill="D9D9D9" w:themeFill="background1" w:themeFillShade="D9"/>
          </w:tcPr>
          <w:p w:rsidR="005E1BFB" w:rsidRPr="00E84BBE" w:rsidRDefault="005E1BFB" w:rsidP="006C6008">
            <w:pPr>
              <w:rPr>
                <w:rFonts w:ascii="Comic Sans MS" w:hAnsi="Comic Sans MS"/>
                <w:sz w:val="16"/>
                <w:szCs w:val="16"/>
              </w:rPr>
            </w:pPr>
            <w:r w:rsidRPr="00E84BBE">
              <w:rPr>
                <w:rFonts w:ascii="Comic Sans MS" w:hAnsi="Comic Sans MS"/>
                <w:sz w:val="16"/>
                <w:szCs w:val="16"/>
              </w:rPr>
              <w:t>CSSW3.F1.a</w:t>
            </w:r>
          </w:p>
        </w:tc>
        <w:tc>
          <w:tcPr>
            <w:tcW w:w="3600" w:type="dxa"/>
            <w:shd w:val="clear" w:color="auto" w:fill="D9D9D9" w:themeFill="background1" w:themeFillShade="D9"/>
          </w:tcPr>
          <w:p w:rsidR="005E1BFB" w:rsidRPr="00E84BBE" w:rsidRDefault="005E1BFB" w:rsidP="006C6008">
            <w:pPr>
              <w:autoSpaceDE w:val="0"/>
              <w:autoSpaceDN w:val="0"/>
              <w:adjustRightInd w:val="0"/>
              <w:rPr>
                <w:rFonts w:ascii="Comic Sans MS" w:hAnsi="Comic Sans MS" w:cs="Arial"/>
              </w:rPr>
            </w:pPr>
            <w:r w:rsidRPr="00E84BBE">
              <w:rPr>
                <w:rFonts w:ascii="Comic Sans MS" w:hAnsi="Comic Sans MS" w:cs="Verdana"/>
                <w:sz w:val="20"/>
                <w:szCs w:val="20"/>
              </w:rPr>
              <w:t>Write opinion pieces in which they introduce the topic or name the book they are writing about, state an opinion, supply a reason for the opinion, and provide some sense of closure.</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CSSW3.F1.b</w:t>
            </w:r>
          </w:p>
        </w:tc>
        <w:tc>
          <w:tcPr>
            <w:tcW w:w="3600" w:type="dxa"/>
            <w:shd w:val="clear" w:color="auto" w:fill="D9D9D9" w:themeFill="background1" w:themeFillShade="D9"/>
          </w:tcPr>
          <w:p w:rsidR="005E1BFB" w:rsidRPr="00E84BBE" w:rsidRDefault="005E1BFB" w:rsidP="006C6008">
            <w:pPr>
              <w:autoSpaceDE w:val="0"/>
              <w:autoSpaceDN w:val="0"/>
              <w:adjustRightInd w:val="0"/>
              <w:rPr>
                <w:rFonts w:ascii="Comic Sans MS" w:hAnsi="Comic Sans MS" w:cs="Verdana"/>
                <w:sz w:val="20"/>
                <w:szCs w:val="20"/>
              </w:rPr>
            </w:pPr>
            <w:r w:rsidRPr="00E84BBE">
              <w:rPr>
                <w:rFonts w:ascii="Comic Sans MS" w:hAnsi="Comic Sans MS" w:cs="Verdana"/>
                <w:sz w:val="20"/>
                <w:szCs w:val="20"/>
              </w:rPr>
              <w:t>Write informative/explanatory texts in which they name a topic, supply some facts about the topic, and provide some sense of closure</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CSSW3.F1.c</w:t>
            </w:r>
          </w:p>
        </w:tc>
        <w:tc>
          <w:tcPr>
            <w:tcW w:w="3600" w:type="dxa"/>
            <w:shd w:val="clear" w:color="auto" w:fill="D9D9D9" w:themeFill="background1" w:themeFillShade="D9"/>
          </w:tcPr>
          <w:p w:rsidR="005E1BFB" w:rsidRPr="00E84BBE" w:rsidRDefault="005E1BFB" w:rsidP="006C6008">
            <w:pPr>
              <w:rPr>
                <w:rFonts w:ascii="Comic Sans MS" w:hAnsi="Comic Sans MS"/>
              </w:rPr>
            </w:pPr>
            <w:r w:rsidRPr="00E84BBE">
              <w:rPr>
                <w:rFonts w:ascii="Comic Sans MS" w:hAnsi="Comic Sans MS" w:cs="Verdana"/>
                <w:sz w:val="20"/>
                <w:szCs w:val="20"/>
              </w:rPr>
              <w:t>Write narratives in which they recount two or more appropriately sequenced events, include some details regarding what happened, use temporal words to signal event order, and provide some sense of closure.</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278"/>
        </w:trPr>
        <w:tc>
          <w:tcPr>
            <w:tcW w:w="1038" w:type="dxa"/>
            <w:shd w:val="clear" w:color="auto" w:fill="FFFFFF" w:themeFill="background1"/>
          </w:tcPr>
          <w:p w:rsidR="005E1BFB" w:rsidRPr="00E84BBE" w:rsidRDefault="005E1BFB" w:rsidP="006C6008">
            <w:pPr>
              <w:rPr>
                <w:rFonts w:ascii="Comic Sans MS" w:hAnsi="Comic Sans MS"/>
                <w:sz w:val="16"/>
                <w:szCs w:val="16"/>
              </w:rPr>
            </w:pPr>
            <w:r w:rsidRPr="00E84BBE">
              <w:rPr>
                <w:rFonts w:ascii="Comic Sans MS" w:hAnsi="Comic Sans MS"/>
                <w:sz w:val="16"/>
                <w:szCs w:val="16"/>
              </w:rPr>
              <w:t>CSSW3.F1.d</w:t>
            </w:r>
          </w:p>
        </w:tc>
        <w:tc>
          <w:tcPr>
            <w:tcW w:w="3600" w:type="dxa"/>
            <w:shd w:val="clear" w:color="auto" w:fill="FFFFFF" w:themeFill="background1"/>
          </w:tcPr>
          <w:p w:rsidR="005E1BFB" w:rsidRPr="00E84BBE" w:rsidRDefault="005E1BFB" w:rsidP="006C6008">
            <w:pPr>
              <w:autoSpaceDE w:val="0"/>
              <w:autoSpaceDN w:val="0"/>
              <w:adjustRightInd w:val="0"/>
              <w:rPr>
                <w:rFonts w:ascii="Comic Sans MS" w:hAnsi="Comic Sans MS" w:cs="Arial"/>
              </w:rPr>
            </w:pPr>
            <w:r w:rsidRPr="00E84BBE">
              <w:rPr>
                <w:rFonts w:ascii="Comic Sans MS" w:hAnsi="Comic Sans MS" w:cs="Verdana"/>
                <w:sz w:val="20"/>
                <w:szCs w:val="20"/>
              </w:rPr>
              <w:t>With guidance and support from adults, focus on a topic, respond to questions and suggestions from peers, and add details to strengthen writing as needed.</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277"/>
        </w:trPr>
        <w:tc>
          <w:tcPr>
            <w:tcW w:w="1038" w:type="dxa"/>
            <w:shd w:val="clear" w:color="auto" w:fill="FFFFFF" w:themeFill="background1"/>
          </w:tcPr>
          <w:p w:rsidR="005E1BFB" w:rsidRPr="00E84BBE" w:rsidRDefault="005E1BFB" w:rsidP="006C6008">
            <w:pPr>
              <w:rPr>
                <w:rFonts w:ascii="Comic Sans MS" w:hAnsi="Comic Sans MS"/>
                <w:sz w:val="16"/>
                <w:szCs w:val="16"/>
              </w:rPr>
            </w:pPr>
            <w:r w:rsidRPr="00E84BBE">
              <w:rPr>
                <w:rFonts w:ascii="Comic Sans MS" w:hAnsi="Comic Sans MS"/>
                <w:sz w:val="16"/>
                <w:szCs w:val="16"/>
              </w:rPr>
              <w:t>CSSW3.F1.e</w:t>
            </w:r>
          </w:p>
        </w:tc>
        <w:tc>
          <w:tcPr>
            <w:tcW w:w="3600" w:type="dxa"/>
            <w:shd w:val="clear" w:color="auto" w:fill="FFFFFF" w:themeFill="background1"/>
          </w:tcPr>
          <w:p w:rsidR="005E1BFB" w:rsidRPr="00E84BBE" w:rsidRDefault="005E1BFB" w:rsidP="006C6008">
            <w:pPr>
              <w:autoSpaceDE w:val="0"/>
              <w:autoSpaceDN w:val="0"/>
              <w:adjustRightInd w:val="0"/>
              <w:rPr>
                <w:rFonts w:ascii="Comic Sans MS" w:hAnsi="Comic Sans MS" w:cs="Arial"/>
              </w:rPr>
            </w:pPr>
            <w:r w:rsidRPr="00E84BBE">
              <w:rPr>
                <w:rFonts w:ascii="Comic Sans MS" w:hAnsi="Comic Sans MS" w:cs="Verdana"/>
                <w:sz w:val="20"/>
                <w:szCs w:val="20"/>
              </w:rPr>
              <w:t>Use pictures or graphic organizers to plan writing</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r>
              <w:rPr>
                <w:rFonts w:ascii="Comic Sans MS" w:hAnsi="Comic Sans MS" w:cs="Comic Sans MS"/>
                <w:b/>
                <w:bCs/>
                <w:sz w:val="18"/>
                <w:szCs w:val="18"/>
              </w:rPr>
              <w:t>-M</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shd w:val="clear" w:color="auto" w:fill="FFFFFF" w:themeFill="background1"/>
          </w:tcPr>
          <w:p w:rsidR="005E1BFB" w:rsidRPr="00E84BBE" w:rsidRDefault="005E1BFB" w:rsidP="006C6008">
            <w:pPr>
              <w:rPr>
                <w:rFonts w:ascii="Comic Sans MS" w:hAnsi="Comic Sans MS"/>
                <w:sz w:val="16"/>
                <w:szCs w:val="16"/>
              </w:rPr>
            </w:pPr>
            <w:r w:rsidRPr="00E84BBE">
              <w:rPr>
                <w:rFonts w:ascii="Comic Sans MS" w:hAnsi="Comic Sans MS"/>
                <w:sz w:val="16"/>
                <w:szCs w:val="16"/>
              </w:rPr>
              <w:t>CSSW3.F1.f</w:t>
            </w:r>
          </w:p>
        </w:tc>
        <w:tc>
          <w:tcPr>
            <w:tcW w:w="3600" w:type="dxa"/>
            <w:shd w:val="clear" w:color="auto" w:fill="FFFFFF" w:themeFill="background1"/>
          </w:tcPr>
          <w:p w:rsidR="005E1BFB" w:rsidRPr="00E84BBE" w:rsidRDefault="005E1BFB" w:rsidP="006C6008">
            <w:pPr>
              <w:rPr>
                <w:rFonts w:ascii="Comic Sans MS" w:hAnsi="Comic Sans MS" w:cs="Verdana"/>
                <w:sz w:val="20"/>
                <w:szCs w:val="20"/>
              </w:rPr>
            </w:pPr>
            <w:r w:rsidRPr="00E84BBE">
              <w:rPr>
                <w:rFonts w:ascii="Comic Sans MS" w:hAnsi="Comic Sans MS" w:cs="Verdana"/>
                <w:sz w:val="20"/>
                <w:szCs w:val="20"/>
              </w:rPr>
              <w:t xml:space="preserve">With guidance and support from adults, use a variety of digital tools </w:t>
            </w:r>
            <w:r w:rsidRPr="00E84BBE">
              <w:rPr>
                <w:rFonts w:ascii="Comic Sans MS" w:hAnsi="Comic Sans MS" w:cs="Verdana"/>
                <w:sz w:val="20"/>
                <w:szCs w:val="20"/>
              </w:rPr>
              <w:lastRenderedPageBreak/>
              <w:t>to produce and publish writing, including in collaboration with peers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NA</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w:t>
            </w:r>
          </w:p>
        </w:tc>
        <w:tc>
          <w:tcPr>
            <w:tcW w:w="3600" w:type="dxa"/>
            <w:tcBorders>
              <w:bottom w:val="single" w:sz="4" w:space="0" w:color="auto"/>
            </w:tcBorders>
            <w:shd w:val="clear" w:color="auto" w:fill="FFFFFF" w:themeFill="background1"/>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Demonstrate command of the conventions of standard English grammar and usage when writing or speaking</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shd w:val="clear" w:color="auto" w:fill="D9D9D9" w:themeFill="background1" w:themeFillShade="D9"/>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CSSW3.F2.ai</w:t>
            </w:r>
          </w:p>
        </w:tc>
        <w:tc>
          <w:tcPr>
            <w:tcW w:w="3600" w:type="dxa"/>
            <w:shd w:val="clear" w:color="auto" w:fill="D9D9D9" w:themeFill="background1" w:themeFillShade="D9"/>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Print all upper- and lowercase letters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CSSW3.F2.aii</w:t>
            </w:r>
          </w:p>
        </w:tc>
        <w:tc>
          <w:tcPr>
            <w:tcW w:w="3600" w:type="dxa"/>
            <w:tcBorders>
              <w:bottom w:val="single" w:sz="4" w:space="0" w:color="auto"/>
            </w:tcBorders>
            <w:shd w:val="clear" w:color="auto" w:fill="FFFFFF" w:themeFill="background1"/>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Use common, proper, and possessive nouns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CSSW3.F2.aiii</w:t>
            </w:r>
          </w:p>
        </w:tc>
        <w:tc>
          <w:tcPr>
            <w:tcW w:w="3600" w:type="dxa"/>
            <w:tcBorders>
              <w:bottom w:val="single" w:sz="4" w:space="0" w:color="auto"/>
            </w:tcBorders>
            <w:shd w:val="clear" w:color="auto" w:fill="FFFFFF" w:themeFill="background1"/>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Use singular and plural nouns with matching verbs in basic sentences (e.g., He hops; We hop)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1133"/>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CSSW3.F2.aiv</w:t>
            </w:r>
          </w:p>
        </w:tc>
        <w:tc>
          <w:tcPr>
            <w:tcW w:w="3600" w:type="dxa"/>
            <w:tcBorders>
              <w:bottom w:val="single" w:sz="4" w:space="0" w:color="auto"/>
            </w:tcBorders>
            <w:shd w:val="clear" w:color="auto" w:fill="FFFFFF" w:themeFill="background1"/>
          </w:tcPr>
          <w:p w:rsidR="005E1BFB" w:rsidRPr="00E84BBE" w:rsidRDefault="005E1BFB" w:rsidP="006C6008">
            <w:pPr>
              <w:autoSpaceDE w:val="0"/>
              <w:autoSpaceDN w:val="0"/>
              <w:adjustRightInd w:val="0"/>
              <w:rPr>
                <w:rFonts w:ascii="Comic Sans MS" w:hAnsi="Comic Sans MS" w:cs="Verdana,Italic"/>
                <w:i/>
                <w:iCs/>
                <w:sz w:val="20"/>
                <w:szCs w:val="20"/>
              </w:rPr>
            </w:pPr>
            <w:r w:rsidRPr="00E84BBE">
              <w:rPr>
                <w:rFonts w:ascii="Comic Sans MS" w:hAnsi="Comic Sans MS" w:cs="Verdana"/>
                <w:sz w:val="20"/>
                <w:szCs w:val="20"/>
              </w:rPr>
              <w:t>Use personal, possessive, and indefinite pronouns (e.g., I, me, my; they, them, their, anyone, everything).</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CSSW3.F2.av</w:t>
            </w:r>
          </w:p>
        </w:tc>
        <w:tc>
          <w:tcPr>
            <w:tcW w:w="3600" w:type="dxa"/>
            <w:tcBorders>
              <w:bottom w:val="single" w:sz="4" w:space="0" w:color="auto"/>
            </w:tcBorders>
            <w:shd w:val="clear" w:color="auto" w:fill="FFFFFF" w:themeFill="background1"/>
          </w:tcPr>
          <w:p w:rsidR="005E1BFB" w:rsidRPr="00E84BBE" w:rsidRDefault="005E1BFB" w:rsidP="006C6008">
            <w:pPr>
              <w:autoSpaceDE w:val="0"/>
              <w:autoSpaceDN w:val="0"/>
              <w:adjustRightInd w:val="0"/>
              <w:rPr>
                <w:rFonts w:ascii="Comic Sans MS" w:hAnsi="Comic Sans MS" w:cs="Verdana"/>
                <w:sz w:val="20"/>
                <w:szCs w:val="20"/>
              </w:rPr>
            </w:pPr>
            <w:r w:rsidRPr="00E84BBE">
              <w:rPr>
                <w:rFonts w:ascii="Comic Sans MS" w:hAnsi="Comic Sans MS" w:cs="Verdana"/>
                <w:sz w:val="20"/>
                <w:szCs w:val="20"/>
              </w:rPr>
              <w:t>Use verbs to convey a sense of past, present, and future (e.g., Yesterday I walked home; Today I walk home; Tomorrow I will walk home).</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r>
              <w:rPr>
                <w:rFonts w:ascii="Comic Sans MS" w:hAnsi="Comic Sans MS" w:cs="Comic Sans MS"/>
                <w:b/>
                <w:bCs/>
                <w:sz w:val="18"/>
                <w:szCs w:val="18"/>
              </w:rPr>
              <w:t>-M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sz w:val="16"/>
                <w:szCs w:val="16"/>
                <w:highlight w:val="green"/>
              </w:rPr>
            </w:pPr>
            <w:r w:rsidRPr="00E84BBE">
              <w:rPr>
                <w:rFonts w:ascii="Comic Sans MS" w:hAnsi="Comic Sans MS"/>
                <w:sz w:val="16"/>
                <w:szCs w:val="16"/>
              </w:rPr>
              <w:t>CSSW3.F2.avi CSSWR3.F2.vi</w:t>
            </w:r>
          </w:p>
        </w:tc>
        <w:tc>
          <w:tcPr>
            <w:tcW w:w="3600" w:type="dxa"/>
            <w:tcBorders>
              <w:bottom w:val="single" w:sz="4" w:space="0" w:color="auto"/>
            </w:tcBorders>
            <w:shd w:val="clear" w:color="auto" w:fill="FFFFFF" w:themeFill="background1"/>
          </w:tcPr>
          <w:p w:rsidR="005E1BFB" w:rsidRPr="00E84BBE" w:rsidRDefault="005E1BFB" w:rsidP="006C6008">
            <w:pPr>
              <w:autoSpaceDE w:val="0"/>
              <w:autoSpaceDN w:val="0"/>
              <w:adjustRightInd w:val="0"/>
              <w:rPr>
                <w:rFonts w:ascii="Comic Sans MS" w:hAnsi="Comic Sans MS" w:cs="Arial"/>
                <w:sz w:val="20"/>
                <w:szCs w:val="20"/>
                <w:highlight w:val="green"/>
              </w:rPr>
            </w:pPr>
            <w:r w:rsidRPr="00E84BBE">
              <w:rPr>
                <w:rFonts w:ascii="Comic Sans MS" w:hAnsi="Comic Sans MS" w:cs="Verdana"/>
                <w:sz w:val="20"/>
                <w:szCs w:val="20"/>
              </w:rPr>
              <w:t>Use frequently occurring adjectives and conjunctions.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r>
              <w:rPr>
                <w:rFonts w:ascii="Comic Sans MS" w:hAnsi="Comic Sans MS" w:cs="Comic Sans MS"/>
                <w:b/>
                <w:bCs/>
                <w:sz w:val="18"/>
                <w:szCs w:val="18"/>
              </w:rPr>
              <w:t>-M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D9D9D9" w:themeFill="background1" w:themeFillShade="D9"/>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CSSW3.F2.aix</w:t>
            </w:r>
          </w:p>
        </w:tc>
        <w:tc>
          <w:tcPr>
            <w:tcW w:w="3600" w:type="dxa"/>
            <w:tcBorders>
              <w:bottom w:val="single" w:sz="4" w:space="0" w:color="auto"/>
            </w:tcBorders>
            <w:shd w:val="clear" w:color="auto" w:fill="D9D9D9" w:themeFill="background1" w:themeFillShade="D9"/>
          </w:tcPr>
          <w:p w:rsidR="005E1BFB" w:rsidRPr="00E84BBE" w:rsidRDefault="005E1BFB" w:rsidP="006C6008">
            <w:pPr>
              <w:autoSpaceDE w:val="0"/>
              <w:autoSpaceDN w:val="0"/>
              <w:adjustRightInd w:val="0"/>
              <w:rPr>
                <w:rFonts w:ascii="Comic Sans MS" w:hAnsi="Comic Sans MS" w:cs="Verdana"/>
                <w:sz w:val="20"/>
                <w:szCs w:val="20"/>
              </w:rPr>
            </w:pPr>
            <w:r w:rsidRPr="00E84BBE">
              <w:rPr>
                <w:rFonts w:ascii="Comic Sans MS" w:hAnsi="Comic Sans MS" w:cs="Verdana"/>
                <w:sz w:val="20"/>
                <w:szCs w:val="20"/>
              </w:rPr>
              <w:t xml:space="preserve">Use determiners (e.g., articles: the, an, </w:t>
            </w:r>
            <w:proofErr w:type="gramStart"/>
            <w:r w:rsidRPr="00E84BBE">
              <w:rPr>
                <w:rFonts w:ascii="Comic Sans MS" w:hAnsi="Comic Sans MS" w:cs="Verdana"/>
                <w:sz w:val="20"/>
                <w:szCs w:val="20"/>
              </w:rPr>
              <w:t>a and</w:t>
            </w:r>
            <w:proofErr w:type="gramEnd"/>
            <w:r w:rsidRPr="00E84BBE">
              <w:rPr>
                <w:rFonts w:ascii="Comic Sans MS" w:hAnsi="Comic Sans MS" w:cs="Verdana"/>
                <w:sz w:val="20"/>
                <w:szCs w:val="20"/>
              </w:rPr>
              <w:t xml:space="preserve"> demonstratives: this, that, those).</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highlight w:val="green"/>
              </w:rPr>
            </w:pPr>
            <w:r w:rsidRPr="00E84BBE">
              <w:rPr>
                <w:rFonts w:ascii="Comic Sans MS" w:hAnsi="Comic Sans MS"/>
                <w:sz w:val="16"/>
                <w:szCs w:val="16"/>
              </w:rPr>
              <w:lastRenderedPageBreak/>
              <w:t>CSSW3.F2.ax</w:t>
            </w:r>
          </w:p>
        </w:tc>
        <w:tc>
          <w:tcPr>
            <w:tcW w:w="3600" w:type="dxa"/>
            <w:tcBorders>
              <w:bottom w:val="single" w:sz="4" w:space="0" w:color="auto"/>
            </w:tcBorders>
            <w:shd w:val="clear" w:color="auto" w:fill="FFFFFF" w:themeFill="background1"/>
          </w:tcPr>
          <w:p w:rsidR="005E1BFB" w:rsidRPr="00E84BBE" w:rsidRDefault="005E1BFB" w:rsidP="006C6008">
            <w:pPr>
              <w:autoSpaceDE w:val="0"/>
              <w:autoSpaceDN w:val="0"/>
              <w:adjustRightInd w:val="0"/>
              <w:rPr>
                <w:rFonts w:ascii="Comic Sans MS" w:hAnsi="Comic Sans MS" w:cs="Verdana"/>
                <w:sz w:val="20"/>
                <w:szCs w:val="20"/>
                <w:highlight w:val="green"/>
              </w:rPr>
            </w:pPr>
            <w:r w:rsidRPr="00E84BBE">
              <w:rPr>
                <w:rFonts w:ascii="Comic Sans MS" w:hAnsi="Comic Sans MS" w:cs="Verdana"/>
                <w:sz w:val="20"/>
                <w:szCs w:val="20"/>
              </w:rPr>
              <w:t>Produce and expand complete simple and compound declarative, interrogative, imperative, and exclamatory sentences in response to prompts.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CSSW3.F2.bi CSSW3.F2.bii</w:t>
            </w:r>
          </w:p>
        </w:tc>
        <w:tc>
          <w:tcPr>
            <w:tcW w:w="3600" w:type="dxa"/>
            <w:tcBorders>
              <w:bottom w:val="single" w:sz="4" w:space="0" w:color="auto"/>
            </w:tcBorders>
            <w:shd w:val="clear" w:color="auto" w:fill="FFFFFF" w:themeFill="background1"/>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Write complete simple sentences using correct end punctuation and capitalization.</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P-M</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CSSW3.F2.biii</w:t>
            </w:r>
          </w:p>
        </w:tc>
        <w:tc>
          <w:tcPr>
            <w:tcW w:w="3600" w:type="dxa"/>
            <w:tcBorders>
              <w:bottom w:val="single" w:sz="4" w:space="0" w:color="auto"/>
            </w:tcBorders>
            <w:shd w:val="clear" w:color="auto" w:fill="FFFFFF" w:themeFill="background1"/>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Use commas in dates and to separate single words in a series.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r>
              <w:rPr>
                <w:rFonts w:ascii="Comic Sans MS" w:hAnsi="Comic Sans MS" w:cs="Comic Sans MS"/>
                <w:b/>
                <w:bCs/>
                <w:sz w:val="18"/>
                <w:szCs w:val="18"/>
              </w:rPr>
              <w:t>-M</w:t>
            </w:r>
            <w:bookmarkStart w:id="0" w:name="_GoBack"/>
            <w:bookmarkEnd w:id="0"/>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FFFFFF" w:themeFill="background1"/>
          </w:tcPr>
          <w:p w:rsidR="005E1BFB" w:rsidRPr="00E84BBE" w:rsidRDefault="005E1BFB" w:rsidP="006C6008">
            <w:pPr>
              <w:rPr>
                <w:rFonts w:ascii="Comic Sans MS" w:hAnsi="Comic Sans MS"/>
                <w:sz w:val="16"/>
                <w:szCs w:val="16"/>
                <w:highlight w:val="green"/>
              </w:rPr>
            </w:pPr>
            <w:r w:rsidRPr="00E84BBE">
              <w:rPr>
                <w:rFonts w:ascii="Comic Sans MS" w:hAnsi="Comic Sans MS"/>
                <w:sz w:val="16"/>
                <w:szCs w:val="16"/>
              </w:rPr>
              <w:t>CSSW3.F2.biv</w:t>
            </w:r>
          </w:p>
        </w:tc>
        <w:tc>
          <w:tcPr>
            <w:tcW w:w="3600" w:type="dxa"/>
            <w:tcBorders>
              <w:bottom w:val="single" w:sz="4" w:space="0" w:color="auto"/>
            </w:tcBorders>
            <w:shd w:val="clear" w:color="auto" w:fill="FFFFFF" w:themeFill="background1"/>
          </w:tcPr>
          <w:p w:rsidR="005E1BFB" w:rsidRPr="00E84BBE" w:rsidRDefault="005E1BFB" w:rsidP="006C6008">
            <w:pPr>
              <w:rPr>
                <w:rFonts w:ascii="Comic Sans MS" w:hAnsi="Comic Sans MS"/>
                <w:sz w:val="20"/>
                <w:szCs w:val="20"/>
                <w:highlight w:val="green"/>
              </w:rPr>
            </w:pPr>
            <w:r w:rsidRPr="00E84BBE">
              <w:rPr>
                <w:rFonts w:ascii="Comic Sans MS" w:hAnsi="Comic Sans MS" w:cs="Verdana"/>
                <w:sz w:val="20"/>
                <w:szCs w:val="20"/>
              </w:rPr>
              <w:t>Use conventional spelling for words with common spelling patterns and for frequently occurring irregular words.</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bottom w:val="single" w:sz="4" w:space="0" w:color="auto"/>
            </w:tcBorders>
            <w:shd w:val="clear" w:color="auto" w:fill="D9D9D9" w:themeFill="background1" w:themeFillShade="D9"/>
          </w:tcPr>
          <w:p w:rsidR="005E1BFB" w:rsidRPr="00E84BBE" w:rsidRDefault="005E1BFB" w:rsidP="006C6008">
            <w:pPr>
              <w:rPr>
                <w:rFonts w:ascii="Comic Sans MS" w:hAnsi="Comic Sans MS"/>
                <w:sz w:val="16"/>
                <w:szCs w:val="16"/>
                <w:highlight w:val="green"/>
              </w:rPr>
            </w:pPr>
            <w:r w:rsidRPr="00E84BBE">
              <w:rPr>
                <w:rFonts w:ascii="Comic Sans MS" w:hAnsi="Comic Sans MS"/>
                <w:sz w:val="16"/>
                <w:szCs w:val="16"/>
              </w:rPr>
              <w:t>CSSW3.F2.bv</w:t>
            </w:r>
          </w:p>
        </w:tc>
        <w:tc>
          <w:tcPr>
            <w:tcW w:w="3600" w:type="dxa"/>
            <w:tcBorders>
              <w:bottom w:val="single" w:sz="4" w:space="0" w:color="auto"/>
            </w:tcBorders>
            <w:shd w:val="clear" w:color="auto" w:fill="D9D9D9" w:themeFill="background1" w:themeFillShade="D9"/>
          </w:tcPr>
          <w:p w:rsidR="005E1BFB" w:rsidRPr="00E84BBE" w:rsidRDefault="005E1BFB" w:rsidP="006C6008">
            <w:pPr>
              <w:rPr>
                <w:rFonts w:ascii="Comic Sans MS" w:hAnsi="Comic Sans MS" w:cs="Verdana"/>
                <w:sz w:val="20"/>
                <w:szCs w:val="20"/>
              </w:rPr>
            </w:pPr>
            <w:r w:rsidRPr="00E84BBE">
              <w:rPr>
                <w:rFonts w:ascii="Comic Sans MS" w:hAnsi="Comic Sans MS" w:cs="Verdana"/>
                <w:sz w:val="20"/>
                <w:szCs w:val="20"/>
              </w:rPr>
              <w:t>Spell untaught words phonetically, drawing on phonemic awareness and spelling conventions.</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tcBorders>
              <w:top w:val="single" w:sz="4" w:space="0" w:color="auto"/>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sz w:val="18"/>
                <w:szCs w:val="18"/>
              </w:rPr>
            </w:pPr>
          </w:p>
        </w:tc>
        <w:tc>
          <w:tcPr>
            <w:tcW w:w="3600" w:type="dxa"/>
            <w:tcBorders>
              <w:top w:val="single" w:sz="4" w:space="0" w:color="auto"/>
              <w:left w:val="nil"/>
              <w:bottom w:val="single" w:sz="4" w:space="0" w:color="auto"/>
              <w:right w:val="nil"/>
            </w:tcBorders>
            <w:shd w:val="clear" w:color="auto" w:fill="FFFFFF" w:themeFill="background1"/>
          </w:tcPr>
          <w:p w:rsidR="005E1BFB" w:rsidRPr="0036049E" w:rsidRDefault="005E1BFB" w:rsidP="006C6008">
            <w:pPr>
              <w:autoSpaceDE w:val="0"/>
              <w:autoSpaceDN w:val="0"/>
              <w:adjustRightInd w:val="0"/>
              <w:rPr>
                <w:rFonts w:ascii="Arial" w:hAnsi="Arial" w:cs="Arial"/>
                <w:sz w:val="18"/>
                <w:szCs w:val="18"/>
              </w:rPr>
            </w:pPr>
          </w:p>
        </w:tc>
        <w:tc>
          <w:tcPr>
            <w:tcW w:w="630" w:type="dxa"/>
            <w:tcBorders>
              <w:top w:val="single" w:sz="4" w:space="0" w:color="auto"/>
              <w:left w:val="nil"/>
              <w:bottom w:val="single" w:sz="4" w:space="0" w:color="auto"/>
              <w:right w:val="nil"/>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
        </w:tc>
        <w:tc>
          <w:tcPr>
            <w:tcW w:w="630" w:type="dxa"/>
            <w:tcBorders>
              <w:top w:val="single" w:sz="4" w:space="0" w:color="auto"/>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top w:val="single" w:sz="4" w:space="0" w:color="auto"/>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top w:val="single" w:sz="4" w:space="0" w:color="auto"/>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r>
      <w:tr w:rsidR="005E1BFB" w:rsidRPr="0036049E" w:rsidTr="006C6008">
        <w:trPr>
          <w:trHeight w:val="37"/>
        </w:trPr>
        <w:tc>
          <w:tcPr>
            <w:tcW w:w="1038" w:type="dxa"/>
            <w:tcBorders>
              <w:top w:val="single" w:sz="4" w:space="0" w:color="auto"/>
              <w:left w:val="nil"/>
              <w:bottom w:val="nil"/>
              <w:right w:val="nil"/>
            </w:tcBorders>
            <w:shd w:val="clear" w:color="auto" w:fill="FFFFFF" w:themeFill="background1"/>
          </w:tcPr>
          <w:p w:rsidR="005E1BFB" w:rsidRPr="0079200B" w:rsidRDefault="005E1BFB" w:rsidP="006C6008">
            <w:pPr>
              <w:rPr>
                <w:rFonts w:ascii="Comic Sans MS" w:hAnsi="Comic Sans MS" w:cs="Comic Sans MS"/>
                <w:sz w:val="18"/>
                <w:szCs w:val="18"/>
              </w:rPr>
            </w:pPr>
          </w:p>
        </w:tc>
        <w:tc>
          <w:tcPr>
            <w:tcW w:w="3600" w:type="dxa"/>
            <w:tcBorders>
              <w:top w:val="single" w:sz="4" w:space="0" w:color="auto"/>
              <w:left w:val="nil"/>
              <w:bottom w:val="nil"/>
              <w:right w:val="nil"/>
            </w:tcBorders>
            <w:shd w:val="clear" w:color="auto" w:fill="FFFFFF" w:themeFill="background1"/>
          </w:tcPr>
          <w:p w:rsidR="005E1BFB" w:rsidRPr="0079200B" w:rsidRDefault="005E1BFB" w:rsidP="006C6008">
            <w:pPr>
              <w:autoSpaceDE w:val="0"/>
              <w:autoSpaceDN w:val="0"/>
              <w:adjustRightInd w:val="0"/>
              <w:rPr>
                <w:rFonts w:ascii="Arial" w:hAnsi="Arial" w:cs="Arial"/>
                <w:sz w:val="18"/>
                <w:szCs w:val="18"/>
              </w:rPr>
            </w:pPr>
          </w:p>
        </w:tc>
        <w:tc>
          <w:tcPr>
            <w:tcW w:w="630" w:type="dxa"/>
            <w:tcBorders>
              <w:top w:val="single" w:sz="4" w:space="0" w:color="auto"/>
              <w:left w:val="nil"/>
              <w:bottom w:val="nil"/>
              <w:right w:val="nil"/>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
        </w:tc>
        <w:tc>
          <w:tcPr>
            <w:tcW w:w="630" w:type="dxa"/>
            <w:tcBorders>
              <w:top w:val="single" w:sz="4" w:space="0" w:color="auto"/>
              <w:left w:val="nil"/>
              <w:bottom w:val="nil"/>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top w:val="single" w:sz="4" w:space="0" w:color="auto"/>
              <w:left w:val="nil"/>
              <w:bottom w:val="nil"/>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630" w:type="dxa"/>
            <w:tcBorders>
              <w:top w:val="single" w:sz="4" w:space="0" w:color="auto"/>
              <w:left w:val="nil"/>
              <w:bottom w:val="nil"/>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r>
    </w:tbl>
    <w:p w:rsidR="005E1BFB" w:rsidRPr="002A3ECF" w:rsidRDefault="005E1BFB" w:rsidP="005E1BFB">
      <w:r>
        <w:br w:type="page"/>
      </w:r>
      <w:r>
        <w:rPr>
          <w:rFonts w:ascii="Comic Sans MS" w:hAnsi="Comic Sans MS" w:cs="Comic Sans MS"/>
          <w:b/>
          <w:bCs/>
        </w:rPr>
        <w:lastRenderedPageBreak/>
        <w:t>Research and Reasoning</w:t>
      </w:r>
    </w:p>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5E1BFB" w:rsidRPr="0036049E" w:rsidTr="006C6008">
        <w:trPr>
          <w:trHeight w:val="49"/>
        </w:trPr>
        <w:tc>
          <w:tcPr>
            <w:tcW w:w="1038" w:type="dxa"/>
            <w:tcBorders>
              <w:top w:val="nil"/>
              <w:left w:val="nil"/>
              <w:bottom w:val="single" w:sz="4" w:space="0" w:color="auto"/>
              <w:right w:val="nil"/>
            </w:tcBorders>
            <w:shd w:val="clear" w:color="auto" w:fill="FFFFFF" w:themeFill="background1"/>
          </w:tcPr>
          <w:p w:rsidR="005E1BFB" w:rsidRPr="0036049E" w:rsidRDefault="005E1BFB" w:rsidP="006C6008">
            <w:pPr>
              <w:rPr>
                <w:rFonts w:ascii="Comic Sans MS" w:hAnsi="Comic Sans MS" w:cs="Comic Sans MS"/>
                <w:b/>
                <w:bCs/>
                <w:sz w:val="18"/>
                <w:szCs w:val="18"/>
              </w:rPr>
            </w:pPr>
          </w:p>
        </w:tc>
        <w:tc>
          <w:tcPr>
            <w:tcW w:w="3600" w:type="dxa"/>
            <w:tcBorders>
              <w:top w:val="nil"/>
              <w:left w:val="nil"/>
              <w:bottom w:val="single" w:sz="4" w:space="0" w:color="auto"/>
            </w:tcBorders>
            <w:shd w:val="clear" w:color="auto" w:fill="FFFFFF" w:themeFill="background1"/>
          </w:tcPr>
          <w:p w:rsidR="005E1BFB" w:rsidRPr="0036049E" w:rsidRDefault="005E1BFB" w:rsidP="006C6008">
            <w:pPr>
              <w:autoSpaceDE w:val="0"/>
              <w:autoSpaceDN w:val="0"/>
              <w:adjustRightInd w:val="0"/>
              <w:rPr>
                <w:rFonts w:ascii="Comic Sans MS" w:hAnsi="Comic Sans MS" w:cs="Comic Sans MS"/>
                <w:sz w:val="18"/>
                <w:szCs w:val="18"/>
              </w:rPr>
            </w:pPr>
          </w:p>
        </w:tc>
        <w:tc>
          <w:tcPr>
            <w:tcW w:w="630" w:type="dxa"/>
            <w:tcBorders>
              <w:bottom w:val="single" w:sz="4" w:space="0" w:color="auto"/>
            </w:tcBorders>
            <w:shd w:val="clear" w:color="auto" w:fill="FFFFFF" w:themeFill="background1"/>
          </w:tcPr>
          <w:p w:rsidR="005E1BFB" w:rsidRPr="0036049E" w:rsidRDefault="005E1BFB" w:rsidP="006C6008">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5E1BFB" w:rsidRPr="0036049E" w:rsidRDefault="005E1BFB" w:rsidP="006C6008">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5E1BFB" w:rsidRPr="0036049E" w:rsidTr="006C6008">
        <w:trPr>
          <w:trHeight w:val="49"/>
        </w:trPr>
        <w:tc>
          <w:tcPr>
            <w:tcW w:w="1038" w:type="dxa"/>
            <w:shd w:val="clear" w:color="auto" w:fill="D9D9D9" w:themeFill="background1" w:themeFillShade="D9"/>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CSSRR4.F1.a</w:t>
            </w:r>
          </w:p>
        </w:tc>
        <w:tc>
          <w:tcPr>
            <w:tcW w:w="3600" w:type="dxa"/>
            <w:shd w:val="clear" w:color="auto" w:fill="D9D9D9" w:themeFill="background1" w:themeFillShade="D9"/>
          </w:tcPr>
          <w:p w:rsidR="005E1BFB" w:rsidRPr="00E84BBE" w:rsidRDefault="005E1BFB" w:rsidP="006C6008">
            <w:pPr>
              <w:rPr>
                <w:rFonts w:ascii="Comic Sans MS" w:hAnsi="Comic Sans MS"/>
                <w:sz w:val="20"/>
                <w:szCs w:val="20"/>
              </w:rPr>
            </w:pPr>
            <w:r w:rsidRPr="00E84BBE">
              <w:rPr>
                <w:rFonts w:ascii="Comic Sans MS" w:hAnsi="Comic Sans MS" w:cs="Verdana"/>
                <w:sz w:val="20"/>
                <w:szCs w:val="20"/>
              </w:rPr>
              <w:t>Write or dictate questions for inquiry that arise during instruction</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84BBE" w:rsidRDefault="005E1BFB" w:rsidP="006C6008">
            <w:pPr>
              <w:rPr>
                <w:rFonts w:ascii="Comic Sans MS" w:hAnsi="Comic Sans MS"/>
                <w:b/>
                <w:sz w:val="16"/>
                <w:szCs w:val="16"/>
              </w:rPr>
            </w:pPr>
            <w:r w:rsidRPr="00E84BBE">
              <w:rPr>
                <w:rFonts w:ascii="Comic Sans MS" w:hAnsi="Comic Sans MS"/>
                <w:sz w:val="16"/>
                <w:szCs w:val="16"/>
              </w:rPr>
              <w:t>CSSRR4.F1.b</w:t>
            </w:r>
          </w:p>
        </w:tc>
        <w:tc>
          <w:tcPr>
            <w:tcW w:w="3600" w:type="dxa"/>
            <w:shd w:val="clear" w:color="auto" w:fill="D9D9D9" w:themeFill="background1" w:themeFillShade="D9"/>
          </w:tcPr>
          <w:p w:rsidR="005E1BFB" w:rsidRPr="00E84BBE" w:rsidRDefault="005E1BFB" w:rsidP="006C6008">
            <w:pPr>
              <w:autoSpaceDE w:val="0"/>
              <w:autoSpaceDN w:val="0"/>
              <w:adjustRightInd w:val="0"/>
              <w:rPr>
                <w:rFonts w:ascii="Comic Sans MS" w:hAnsi="Comic Sans MS" w:cs="Verdana"/>
                <w:sz w:val="20"/>
                <w:szCs w:val="20"/>
              </w:rPr>
            </w:pPr>
            <w:r w:rsidRPr="00E84BBE">
              <w:rPr>
                <w:rFonts w:ascii="Comic Sans MS" w:hAnsi="Comic Sans MS" w:cs="Verdana"/>
                <w:sz w:val="20"/>
                <w:szCs w:val="20"/>
              </w:rPr>
              <w:t>With peers, use a variety of resources (direct observation, trade books, texts read aloud or viewed) to answer questions of interest through guided inquiry</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49"/>
        </w:trPr>
        <w:tc>
          <w:tcPr>
            <w:tcW w:w="1038" w:type="dxa"/>
            <w:shd w:val="clear" w:color="auto" w:fill="D9D9D9" w:themeFill="background1" w:themeFillShade="D9"/>
          </w:tcPr>
          <w:p w:rsidR="005E1BFB" w:rsidRPr="00E84BBE" w:rsidRDefault="005E1BFB" w:rsidP="006C6008">
            <w:pPr>
              <w:rPr>
                <w:rFonts w:ascii="Comic Sans MS" w:hAnsi="Comic Sans MS"/>
                <w:sz w:val="16"/>
                <w:szCs w:val="16"/>
                <w:highlight w:val="green"/>
              </w:rPr>
            </w:pPr>
            <w:r w:rsidRPr="00E84BBE">
              <w:rPr>
                <w:rFonts w:ascii="Comic Sans MS" w:hAnsi="Comic Sans MS"/>
                <w:sz w:val="16"/>
                <w:szCs w:val="16"/>
              </w:rPr>
              <w:t>CSSRR4.F2.a</w:t>
            </w:r>
          </w:p>
        </w:tc>
        <w:tc>
          <w:tcPr>
            <w:tcW w:w="3600" w:type="dxa"/>
            <w:shd w:val="clear" w:color="auto" w:fill="D9D9D9" w:themeFill="background1" w:themeFillShade="D9"/>
          </w:tcPr>
          <w:p w:rsidR="005E1BFB" w:rsidRPr="00E84BBE" w:rsidRDefault="005E1BFB" w:rsidP="006C6008">
            <w:pPr>
              <w:autoSpaceDE w:val="0"/>
              <w:autoSpaceDN w:val="0"/>
              <w:adjustRightInd w:val="0"/>
              <w:rPr>
                <w:rFonts w:ascii="Comic Sans MS" w:hAnsi="Comic Sans MS" w:cs="Verdana"/>
                <w:sz w:val="20"/>
                <w:szCs w:val="20"/>
                <w:highlight w:val="green"/>
              </w:rPr>
            </w:pPr>
            <w:r w:rsidRPr="00E84BBE">
              <w:rPr>
                <w:rFonts w:ascii="Comic Sans MS" w:hAnsi="Comic Sans MS" w:cs="Verdana"/>
                <w:sz w:val="20"/>
                <w:szCs w:val="20"/>
              </w:rPr>
              <w:t>Participate in shared research and writing projects (e.g., explore a number of ―how</w:t>
            </w:r>
            <w:r>
              <w:rPr>
                <w:rFonts w:ascii="Comic Sans MS" w:hAnsi="Comic Sans MS" w:cs="Verdana"/>
                <w:sz w:val="20"/>
                <w:szCs w:val="20"/>
              </w:rPr>
              <w:t xml:space="preserve"> </w:t>
            </w:r>
            <w:r w:rsidRPr="00E84BBE">
              <w:rPr>
                <w:rFonts w:ascii="Comic Sans MS" w:hAnsi="Comic Sans MS" w:cs="Verdana"/>
                <w:sz w:val="20"/>
                <w:szCs w:val="20"/>
              </w:rPr>
              <w:t>to</w:t>
            </w:r>
            <w:r w:rsidRPr="00E84BBE">
              <w:rPr>
                <w:rFonts w:ascii="Comic Sans MS" w:hAnsi="Comic Sans MS" w:cs="Cambria Math"/>
                <w:sz w:val="20"/>
                <w:szCs w:val="20"/>
              </w:rPr>
              <w:t xml:space="preserve"> </w:t>
            </w:r>
            <w:r w:rsidRPr="00E84BBE">
              <w:rPr>
                <w:rFonts w:ascii="Comic Sans MS" w:hAnsi="Comic Sans MS" w:cs="Verdana"/>
                <w:sz w:val="20"/>
                <w:szCs w:val="20"/>
              </w:rPr>
              <w:t>books on a given topic and use them to write a sequence of instructions)</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c>
          <w:tcPr>
            <w:tcW w:w="630" w:type="dxa"/>
            <w:shd w:val="clear" w:color="auto" w:fill="D9D9D9" w:themeFill="background1" w:themeFillShade="D9"/>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278"/>
        </w:trPr>
        <w:tc>
          <w:tcPr>
            <w:tcW w:w="1038" w:type="dxa"/>
            <w:shd w:val="clear" w:color="auto" w:fill="FFFFFF" w:themeFill="background1"/>
          </w:tcPr>
          <w:p w:rsidR="005E1BFB" w:rsidRPr="00E84BBE" w:rsidRDefault="005E1BFB" w:rsidP="006C6008">
            <w:pPr>
              <w:rPr>
                <w:rFonts w:ascii="Comic Sans MS" w:hAnsi="Comic Sans MS"/>
                <w:sz w:val="16"/>
                <w:szCs w:val="16"/>
              </w:rPr>
            </w:pPr>
            <w:r w:rsidRPr="00E84BBE">
              <w:rPr>
                <w:rFonts w:ascii="Comic Sans MS" w:hAnsi="Comic Sans MS"/>
                <w:sz w:val="16"/>
                <w:szCs w:val="16"/>
              </w:rPr>
              <w:t>CSSRR4.F2.ai</w:t>
            </w:r>
          </w:p>
        </w:tc>
        <w:tc>
          <w:tcPr>
            <w:tcW w:w="3600" w:type="dxa"/>
            <w:shd w:val="clear" w:color="auto" w:fill="FFFFFF" w:themeFill="background1"/>
          </w:tcPr>
          <w:p w:rsidR="005E1BFB" w:rsidRPr="00E84BBE" w:rsidRDefault="005E1BFB" w:rsidP="006C6008">
            <w:pPr>
              <w:autoSpaceDE w:val="0"/>
              <w:autoSpaceDN w:val="0"/>
              <w:adjustRightInd w:val="0"/>
              <w:rPr>
                <w:rFonts w:ascii="Comic Sans MS" w:hAnsi="Comic Sans MS" w:cs="Verdana"/>
                <w:sz w:val="20"/>
                <w:szCs w:val="20"/>
                <w:highlight w:val="green"/>
              </w:rPr>
            </w:pPr>
            <w:r w:rsidRPr="00E84BBE">
              <w:rPr>
                <w:rFonts w:ascii="Comic Sans MS" w:hAnsi="Comic Sans MS" w:cs="Verdana"/>
                <w:sz w:val="20"/>
                <w:szCs w:val="20"/>
              </w:rPr>
              <w:t>Identify a clear and significant purpose for research (Is my purpose for researching frogs clear and is it important to understanding more about mammals?)</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P-I</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shd w:val="clear" w:color="auto" w:fill="FFFFFF" w:themeFill="background1"/>
          </w:tcPr>
          <w:p w:rsidR="005E1BFB" w:rsidRPr="00E84BBE" w:rsidRDefault="005E1BFB" w:rsidP="006C6008">
            <w:pPr>
              <w:rPr>
                <w:rFonts w:ascii="Comic Sans MS" w:hAnsi="Comic Sans MS"/>
                <w:sz w:val="16"/>
                <w:szCs w:val="16"/>
              </w:rPr>
            </w:pPr>
            <w:r w:rsidRPr="00E84BBE">
              <w:rPr>
                <w:rFonts w:ascii="Comic Sans MS" w:hAnsi="Comic Sans MS"/>
                <w:sz w:val="16"/>
                <w:szCs w:val="16"/>
              </w:rPr>
              <w:t>CSSRR4.F2.b</w:t>
            </w:r>
          </w:p>
        </w:tc>
        <w:tc>
          <w:tcPr>
            <w:tcW w:w="3600" w:type="dxa"/>
            <w:shd w:val="clear" w:color="auto" w:fill="FFFFFF" w:themeFill="background1"/>
          </w:tcPr>
          <w:p w:rsidR="005E1BFB" w:rsidRPr="00E84BBE" w:rsidRDefault="005E1BFB" w:rsidP="006C6008">
            <w:pPr>
              <w:autoSpaceDE w:val="0"/>
              <w:autoSpaceDN w:val="0"/>
              <w:adjustRightInd w:val="0"/>
              <w:rPr>
                <w:rFonts w:ascii="Comic Sans MS" w:hAnsi="Comic Sans MS" w:cs="Verdana"/>
                <w:sz w:val="20"/>
                <w:szCs w:val="20"/>
              </w:rPr>
            </w:pPr>
            <w:r w:rsidRPr="00E84BBE">
              <w:rPr>
                <w:rFonts w:ascii="Comic Sans MS" w:hAnsi="Comic Sans MS" w:cs="Verdana"/>
                <w:sz w:val="20"/>
                <w:szCs w:val="20"/>
              </w:rPr>
              <w:t>With guidance and support from adults, recall information from experiences or gather information from provided sources to answer a question</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r w:rsidR="005E1BFB" w:rsidRPr="0036049E" w:rsidTr="006C6008">
        <w:trPr>
          <w:trHeight w:val="37"/>
        </w:trPr>
        <w:tc>
          <w:tcPr>
            <w:tcW w:w="1038" w:type="dxa"/>
            <w:shd w:val="clear" w:color="auto" w:fill="FFFFFF" w:themeFill="background1"/>
          </w:tcPr>
          <w:p w:rsidR="005E1BFB" w:rsidRPr="00E84BBE" w:rsidRDefault="005E1BFB" w:rsidP="006C6008">
            <w:pPr>
              <w:rPr>
                <w:rFonts w:ascii="Comic Sans MS" w:hAnsi="Comic Sans MS"/>
                <w:sz w:val="16"/>
                <w:szCs w:val="16"/>
                <w:highlight w:val="green"/>
              </w:rPr>
            </w:pPr>
            <w:r w:rsidRPr="00E84BBE">
              <w:rPr>
                <w:rFonts w:ascii="Comic Sans MS" w:hAnsi="Comic Sans MS"/>
                <w:sz w:val="16"/>
                <w:szCs w:val="16"/>
              </w:rPr>
              <w:t>CSSRR4.F2.bi</w:t>
            </w:r>
          </w:p>
        </w:tc>
        <w:tc>
          <w:tcPr>
            <w:tcW w:w="3600" w:type="dxa"/>
            <w:shd w:val="clear" w:color="auto" w:fill="FFFFFF" w:themeFill="background1"/>
          </w:tcPr>
          <w:p w:rsidR="005E1BFB" w:rsidRPr="00E84BBE" w:rsidRDefault="005E1BFB" w:rsidP="006C6008">
            <w:pPr>
              <w:autoSpaceDE w:val="0"/>
              <w:autoSpaceDN w:val="0"/>
              <w:adjustRightInd w:val="0"/>
              <w:rPr>
                <w:rFonts w:ascii="Comic Sans MS" w:hAnsi="Comic Sans MS" w:cs="Verdana"/>
                <w:sz w:val="20"/>
                <w:szCs w:val="20"/>
              </w:rPr>
            </w:pPr>
            <w:r w:rsidRPr="00E84BBE">
              <w:rPr>
                <w:rFonts w:ascii="Comic Sans MS" w:hAnsi="Comic Sans MS" w:cs="Verdana"/>
                <w:sz w:val="20"/>
                <w:szCs w:val="20"/>
              </w:rPr>
              <w:t>Evaluate information for clarity and accuracy</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r>
              <w:rPr>
                <w:rFonts w:ascii="Comic Sans MS" w:hAnsi="Comic Sans MS" w:cs="Comic Sans MS"/>
                <w:b/>
                <w:bCs/>
                <w:sz w:val="18"/>
                <w:szCs w:val="18"/>
              </w:rPr>
              <w:t>P-I</w:t>
            </w: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c>
          <w:tcPr>
            <w:tcW w:w="630" w:type="dxa"/>
            <w:shd w:val="clear" w:color="auto" w:fill="FFFFFF" w:themeFill="background1"/>
          </w:tcPr>
          <w:p w:rsidR="005E1BFB" w:rsidRPr="0036049E" w:rsidRDefault="005E1BFB" w:rsidP="006C6008">
            <w:pPr>
              <w:jc w:val="center"/>
              <w:rPr>
                <w:rFonts w:ascii="Comic Sans MS" w:hAnsi="Comic Sans MS" w:cs="Comic Sans MS"/>
                <w:b/>
                <w:bCs/>
                <w:sz w:val="18"/>
                <w:szCs w:val="18"/>
              </w:rPr>
            </w:pPr>
          </w:p>
        </w:tc>
      </w:tr>
    </w:tbl>
    <w:p w:rsidR="005E1BFB" w:rsidRDefault="005E1BFB" w:rsidP="005E1BFB">
      <w:pPr>
        <w:rPr>
          <w:rFonts w:ascii="Comic Sans MS" w:hAnsi="Comic Sans MS" w:cs="Comic Sans MS"/>
          <w:b/>
          <w:bCs/>
        </w:rPr>
      </w:pPr>
    </w:p>
    <w:p w:rsidR="00FF78E2" w:rsidRPr="005E1BFB" w:rsidRDefault="00FF78E2" w:rsidP="005E1BFB"/>
    <w:sectPr w:rsidR="00FF78E2" w:rsidRPr="005E1BFB" w:rsidSect="00C85983">
      <w:headerReference w:type="default" r:id="rId8"/>
      <w:footerReference w:type="default" r:id="rId9"/>
      <w:pgSz w:w="15840" w:h="12240" w:orient="landscape" w:code="1"/>
      <w:pgMar w:top="720" w:right="85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CF" w:rsidRDefault="00F711CF">
      <w:pPr>
        <w:rPr>
          <w:rFonts w:cs="Times New Roman"/>
        </w:rPr>
      </w:pPr>
      <w:r>
        <w:rPr>
          <w:rFonts w:cs="Times New Roman"/>
        </w:rPr>
        <w:separator/>
      </w:r>
    </w:p>
  </w:endnote>
  <w:endnote w:type="continuationSeparator" w:id="0">
    <w:p w:rsidR="00F711CF" w:rsidRDefault="00F711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Italic">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CF" w:rsidRDefault="00F711CF">
    <w:pPr>
      <w:jc w:val="center"/>
      <w:rPr>
        <w:rFonts w:ascii="Comic Sans MS" w:hAnsi="Comic Sans MS" w:cs="Comic Sans MS"/>
        <w:sz w:val="20"/>
        <w:szCs w:val="20"/>
      </w:rPr>
    </w:pPr>
    <w:r>
      <w:rPr>
        <w:rFonts w:ascii="Comic Sans MS" w:hAnsi="Comic Sans MS" w:cs="Comic Sans MS"/>
        <w:sz w:val="20"/>
        <w:szCs w:val="20"/>
      </w:rPr>
      <w:t>Updated September 2012</w:t>
    </w:r>
  </w:p>
  <w:p w:rsidR="00F711CF" w:rsidRDefault="00F711CF">
    <w:pPr>
      <w:pStyle w:val="Footer"/>
    </w:pPr>
  </w:p>
  <w:p w:rsidR="00F711CF" w:rsidRDefault="00F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CF" w:rsidRDefault="00F711CF">
      <w:pPr>
        <w:rPr>
          <w:rFonts w:cs="Times New Roman"/>
        </w:rPr>
      </w:pPr>
      <w:r>
        <w:rPr>
          <w:rFonts w:cs="Times New Roman"/>
        </w:rPr>
        <w:separator/>
      </w:r>
    </w:p>
  </w:footnote>
  <w:footnote w:type="continuationSeparator" w:id="0">
    <w:p w:rsidR="00F711CF" w:rsidRDefault="00F711C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CF" w:rsidRPr="0036049E" w:rsidRDefault="00F711CF" w:rsidP="0036049E">
    <w:pPr>
      <w:jc w:val="center"/>
      <w:rPr>
        <w:rFonts w:ascii="Comic Sans MS" w:hAnsi="Comic Sans MS" w:cs="Comic Sans MS"/>
        <w:b/>
        <w:bCs/>
        <w:sz w:val="18"/>
        <w:szCs w:val="18"/>
      </w:rPr>
    </w:pPr>
    <w:r>
      <w:rPr>
        <w:rFonts w:ascii="Comic Sans MS" w:hAnsi="Comic Sans MS" w:cs="Comic Sans MS"/>
        <w:b/>
        <w:bCs/>
        <w:sz w:val="18"/>
        <w:szCs w:val="18"/>
      </w:rPr>
      <w:t>Oral Expression/</w:t>
    </w:r>
    <w:r w:rsidRPr="0036049E">
      <w:rPr>
        <w:rFonts w:ascii="Comic Sans MS" w:hAnsi="Comic Sans MS" w:cs="Comic Sans MS"/>
        <w:b/>
        <w:bCs/>
        <w:sz w:val="18"/>
        <w:szCs w:val="18"/>
      </w:rPr>
      <w:t>Reading</w:t>
    </w:r>
    <w:r>
      <w:rPr>
        <w:rFonts w:ascii="Comic Sans MS" w:hAnsi="Comic Sans MS" w:cs="Comic Sans MS"/>
        <w:b/>
        <w:bCs/>
        <w:sz w:val="18"/>
        <w:szCs w:val="18"/>
      </w:rPr>
      <w:t>/Writing</w:t>
    </w:r>
    <w:r w:rsidRPr="0036049E">
      <w:rPr>
        <w:rFonts w:ascii="Comic Sans MS" w:hAnsi="Comic Sans MS" w:cs="Comic Sans MS"/>
        <w:b/>
        <w:bCs/>
        <w:sz w:val="18"/>
        <w:szCs w:val="18"/>
      </w:rPr>
      <w:t xml:space="preserve"> Assessm</w:t>
    </w:r>
    <w:r>
      <w:rPr>
        <w:rFonts w:ascii="Comic Sans MS" w:hAnsi="Comic Sans MS" w:cs="Comic Sans MS"/>
        <w:b/>
        <w:bCs/>
        <w:sz w:val="18"/>
        <w:szCs w:val="18"/>
      </w:rPr>
      <w:t>ent Summary: Primary (Level 1</w:t>
    </w:r>
    <w:r w:rsidRPr="0036049E">
      <w:rPr>
        <w:rFonts w:ascii="Comic Sans MS" w:hAnsi="Comic Sans MS" w:cs="Comic Sans MS"/>
        <w:b/>
        <w:bCs/>
        <w:sz w:val="18"/>
        <w:szCs w:val="18"/>
      </w:rPr>
      <w:t>)</w:t>
    </w:r>
  </w:p>
  <w:p w:rsidR="00F711CF" w:rsidRPr="0036049E" w:rsidRDefault="00F711CF" w:rsidP="0036049E">
    <w:pPr>
      <w:jc w:val="center"/>
      <w:rPr>
        <w:rFonts w:ascii="Comic Sans MS" w:hAnsi="Comic Sans MS" w:cs="Comic Sans MS"/>
        <w:sz w:val="18"/>
        <w:szCs w:val="18"/>
      </w:rPr>
    </w:pPr>
    <w:r w:rsidRPr="0036049E">
      <w:rPr>
        <w:rFonts w:ascii="Comic Sans MS" w:hAnsi="Comic Sans MS" w:cs="Comic Sans MS"/>
        <w:sz w:val="18"/>
        <w:szCs w:val="18"/>
      </w:rPr>
      <w:t>Items in grey are standards that should be mastered by the end of the year. All others are considered introductions and will be mastered in later grades.</w:t>
    </w:r>
  </w:p>
  <w:p w:rsidR="00F711CF" w:rsidRPr="0036049E" w:rsidRDefault="00F711CF" w:rsidP="0036049E">
    <w:pPr>
      <w:jc w:val="center"/>
      <w:rPr>
        <w:rFonts w:ascii="Comic Sans MS" w:hAnsi="Comic Sans MS" w:cs="Comic Sans MS"/>
        <w:b/>
        <w:bCs/>
        <w:sz w:val="18"/>
        <w:szCs w:val="18"/>
      </w:rPr>
    </w:pPr>
    <w:r w:rsidRPr="00786ECA">
      <w:rPr>
        <w:rFonts w:ascii="Comic Sans MS" w:hAnsi="Comic Sans MS" w:cs="Comic Sans MS"/>
        <w:b/>
        <w:bCs/>
        <w:noProof/>
        <w:sz w:val="18"/>
        <w:szCs w:val="18"/>
      </w:rPr>
      <mc:AlternateContent>
        <mc:Choice Requires="wps">
          <w:drawing>
            <wp:anchor distT="0" distB="0" distL="114300" distR="114300" simplePos="0" relativeHeight="251663360" behindDoc="0" locked="0" layoutInCell="1" allowOverlap="1" wp14:anchorId="15639EE3" wp14:editId="29D3224A">
              <wp:simplePos x="0" y="0"/>
              <wp:positionH relativeFrom="column">
                <wp:posOffset>6964326</wp:posOffset>
              </wp:positionH>
              <wp:positionV relativeFrom="paragraph">
                <wp:posOffset>10839</wp:posOffset>
              </wp:positionV>
              <wp:extent cx="1214120" cy="267632"/>
              <wp:effectExtent l="0" t="0" r="241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14120" cy="267632"/>
                      </a:xfrm>
                      <a:prstGeom prst="rect">
                        <a:avLst/>
                      </a:prstGeom>
                      <a:solidFill>
                        <a:srgbClr val="FFFFFF"/>
                      </a:solidFill>
                      <a:ln w="9525">
                        <a:solidFill>
                          <a:srgbClr val="000000"/>
                        </a:solidFill>
                        <a:miter lim="800000"/>
                        <a:headEnd/>
                        <a:tailEnd/>
                      </a:ln>
                    </wps:spPr>
                    <wps:txbx>
                      <w:txbxContent>
                        <w:p w:rsidR="00F711CF" w:rsidRDefault="00BA3598" w:rsidP="00786ECA">
                          <w:r>
                            <w:t>2013 - 2014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35pt;margin-top:.85pt;width:95.6pt;height:21.0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UJMgIAAF0EAAAOAAAAZHJzL2Uyb0RvYy54bWysVE2P0zAQvSPxHyzfaT5ou7tR09XSpQhp&#10;+ZB24e44TmNhe4ztNim/nrFb2rKICyIHy/aM37x5M5PF7agV2QnnJZiaFpOcEmE4tNJsavrlaf3q&#10;mhIfmGmZAiNquhee3i5fvlgMthIl9KBa4QiCGF8NtqZ9CLbKMs97oZmfgBUGjR04zQIe3SZrHRsQ&#10;XauszPN5NoBrrQMuvMfb+4ORLhN+1wkePnWdF4GomiK3kFaX1iau2XLBqo1jtpf8SIP9AwvNpMGg&#10;J6h7FhjZOvkHlJbcgYcuTDjoDLpOcpFywGyK/Fk2jz2zIuWC4nh7ksn/P1j+cffZEdnWtKTEMI0l&#10;ehJjIG9gJGVUZ7C+QqdHi25hxGuscsrU2wfg3zwxsOqZ2Yg752DoBWuRXRFfZhdPDzg+gjTDB2gx&#10;DNsGSEBj5zRxgKUp8us8fpR0StqvvyKhSgTD4vX+VLLIkUcuZTEtSjRxtJXzq/nrxDpjVYSNFbHO&#10;h3cCNImbmjpsiRSW7R58iDTPLtHdg5LtWiqVDm7TrJQjO4bts05fyuyZmzJkqOnNrJwdlPkrRMou&#10;NR1G/S2SlgHnQEld06MGqTOjnm9Nm/aBSXXY42NljgJHTQ/qhrEZ0TGq3kC7R6mTqKgNzidm3oP7&#10;QcmAvV5T/33LnKBEvTdYrptiOkW3kA7T2VXU011amksLMxyhahooOWxXIQ1UFMzAHZa1k0nYM5Mj&#10;V+zhpPdx3uKQXJ6T1/mvsPwJAAD//wMAUEsDBBQABgAIAAAAIQCmaYKW4QAAAAoBAAAPAAAAZHJz&#10;L2Rvd25yZXYueG1sTI9BS8NAEIXvgv9hGcGLtBurJGnMplhBEKFaq6DHTXZMotnZkN028d87Pelp&#10;5vEeb77JV5PtxAEH3zpScDmPQCBVzrRUK3h7vZ+lIHzQZHTnCBX8oIdVcXqS68y4kV7wsAu14BLy&#10;mVbQhNBnUvqqQav93PVI7H26werAcqilGfTI5baTiyiKpdUt8YVG93jXYPW921sF3ToZy6cP+xA/&#10;brbl+uvCjM/vRqnzs+n2BkTAKfyF4YjP6FAwU+n2ZLzoWEfLOOEsbzyOgUWaLEGUCq6vUpBFLv+/&#10;UPwCAAD//wMAUEsBAi0AFAAGAAgAAAAhALaDOJL+AAAA4QEAABMAAAAAAAAAAAAAAAAAAAAAAFtD&#10;b250ZW50X1R5cGVzXS54bWxQSwECLQAUAAYACAAAACEAOP0h/9YAAACUAQAACwAAAAAAAAAAAAAA&#10;AAAvAQAAX3JlbHMvLnJlbHNQSwECLQAUAAYACAAAACEAqrjlCTICAABdBAAADgAAAAAAAAAAAAAA&#10;AAAuAgAAZHJzL2Uyb0RvYy54bWxQSwECLQAUAAYACAAAACEApmmCluEAAAAKAQAADwAAAAAAAAAA&#10;AAAAAACMBAAAZHJzL2Rvd25yZXYueG1sUEsFBgAAAAAEAAQA8wAAAJoFAAAAAA==&#10;">
              <v:textbox>
                <w:txbxContent>
                  <w:p w:rsidR="00F711CF" w:rsidRDefault="00BA3598" w:rsidP="00786ECA">
                    <w:r>
                      <w:t>2013 - 2014</w:t>
                    </w:r>
                  </w:p>
                </w:txbxContent>
              </v:textbox>
            </v:shape>
          </w:pict>
        </mc:Fallback>
      </mc:AlternateContent>
    </w:r>
    <w:r w:rsidRPr="00786ECA">
      <w:rPr>
        <w:rFonts w:ascii="Comic Sans MS" w:hAnsi="Comic Sans MS" w:cs="Comic Sans MS"/>
        <w:b/>
        <w:bCs/>
        <w:noProof/>
        <w:sz w:val="18"/>
        <w:szCs w:val="18"/>
      </w:rPr>
      <mc:AlternateContent>
        <mc:Choice Requires="wps">
          <w:drawing>
            <wp:anchor distT="0" distB="0" distL="114300" distR="114300" simplePos="0" relativeHeight="251661312" behindDoc="0" locked="0" layoutInCell="1" allowOverlap="1" wp14:anchorId="5DD54B07" wp14:editId="5AAC3A36">
              <wp:simplePos x="0" y="0"/>
              <wp:positionH relativeFrom="column">
                <wp:posOffset>4465673</wp:posOffset>
              </wp:positionH>
              <wp:positionV relativeFrom="paragraph">
                <wp:posOffset>10839</wp:posOffset>
              </wp:positionV>
              <wp:extent cx="1896745" cy="267632"/>
              <wp:effectExtent l="0" t="0" r="2730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96745" cy="267632"/>
                      </a:xfrm>
                      <a:prstGeom prst="rect">
                        <a:avLst/>
                      </a:prstGeom>
                      <a:solidFill>
                        <a:srgbClr val="FFFFFF"/>
                      </a:solidFill>
                      <a:ln w="9525">
                        <a:solidFill>
                          <a:srgbClr val="000000"/>
                        </a:solidFill>
                        <a:miter lim="800000"/>
                        <a:headEnd/>
                        <a:tailEnd/>
                      </a:ln>
                    </wps:spPr>
                    <wps:txbx>
                      <w:txbxContent>
                        <w:p w:rsidR="00F711CF" w:rsidRDefault="00F711CF" w:rsidP="00786ECA">
                          <w:r>
                            <w:t>Stephanie Brink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65pt;margin-top:.85pt;width:149.35pt;height:21.0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hhNgIAAGQEAAAOAAAAZHJzL2Uyb0RvYy54bWysVE2P0zAQvSPxHyzfadLQz6jpaulShLR8&#10;SLtwdxynsXA8xnablF/P2CltgBsiB8v2jN+8eTOTzV3fKnIS1knQBZ1OUkqE5lBJfSjol+f9qxUl&#10;zjNdMQVaFPQsHL3bvnyx6UwuMmhAVcISBNEu70xBG+9NniSON6JlbgJGaDTWYFvm8WgPSWVZh+it&#10;SrI0XSQd2MpY4MI5vH0YjHQb8etacP+prp3wRBUUufm42riWYU22G5YfLDON5Bca7B9YtExqDHqF&#10;emCekaOVf0G1kltwUPsJhzaBupZcxBwwm2n6RzZPDTMi5oLiOHOVyf0/WP7x9NkSWWHtKNGsxRI9&#10;i96TN9CTLKjTGZej05NBN9/jdfAMmTrzCPybIxp2DdMHcW8tdI1gFbKbhpfJ6OmA4wJI2X2ACsOw&#10;o4cI1Ne2JRawNNN0lYaPklpJ8/VXJFSJYFi8Pl9LFjjywGW1Xixnc0o42rLFcvE6sk5YHmADT2Od&#10;fyegJWFTUIstEcOy06PzgebNJaYFSlZ7qVQ82EO5U5acGLbPPn4xM8x+7KY06Qq6nmfzQZmxzY0h&#10;Ynax6TDqbxCt9DgHSrYFvWgQOzPo+VZXce+ZVMMeHyt9EThoOqjr+7K/VBL9g/glVGdUPGqL6uGY&#10;ogAN2B+UdNjyBXXfj8wKStR7jVVbT2ezMCPxMJsvMzzYsaUcW5jmCFVQT8mw3fk4V0E3DfdY3VpG&#10;fW9MLpSxlaPsl7ELszI+R6/bz2H7EwAA//8DAFBLAwQUAAYACAAAACEAMSqfsOAAAAAJAQAADwAA&#10;AGRycy9kb3ducmV2LnhtbEyPXUvDQBBF3wX/wzKCL9Lu2khTYjbFCoIIfrWCPm6yYxLNzobston/&#10;3umTPg7ncufcfD25ThxwCK0nDZdzBQKp8ralWsPb7m62AhGiIWs6T6jhBwOsi9OT3GTWj/SKh22s&#10;BZdQyIyGJsY+kzJUDToT5r5HYvbpB2cin0Mt7WBGLnedXCi1lM60xB8a0+Ntg9X3du80dJt0LJ8+&#10;3P3y4fGl3Hxd2PH53Wp9fjbdXIOIOMW/MBz1WR0Kdir9nmwQnYZUJQlHGaQgjlypBY8rNVwlK5BF&#10;Lv8vKH4BAAD//wMAUEsBAi0AFAAGAAgAAAAhALaDOJL+AAAA4QEAABMAAAAAAAAAAAAAAAAAAAAA&#10;AFtDb250ZW50X1R5cGVzXS54bWxQSwECLQAUAAYACAAAACEAOP0h/9YAAACUAQAACwAAAAAAAAAA&#10;AAAAAAAvAQAAX3JlbHMvLnJlbHNQSwECLQAUAAYACAAAACEAgNmIYTYCAABkBAAADgAAAAAAAAAA&#10;AAAAAAAuAgAAZHJzL2Uyb0RvYy54bWxQSwECLQAUAAYACAAAACEAMSqfsOAAAAAJAQAADwAAAAAA&#10;AAAAAAAAAACQBAAAZHJzL2Rvd25yZXYueG1sUEsFBgAAAAAEAAQA8wAAAJ0FAAAAAA==&#10;">
              <v:textbox>
                <w:txbxContent>
                  <w:p w:rsidR="00F711CF" w:rsidRDefault="00F711CF" w:rsidP="00786ECA">
                    <w:r>
                      <w:t>Stephanie Brink</w:t>
                    </w:r>
                  </w:p>
                </w:txbxContent>
              </v:textbox>
            </v:shape>
          </w:pict>
        </mc:Fallback>
      </mc:AlternateContent>
    </w:r>
    <w:r w:rsidRPr="00786ECA">
      <w:rPr>
        <w:rFonts w:ascii="Comic Sans MS" w:hAnsi="Comic Sans MS" w:cs="Comic Sans MS"/>
        <w:b/>
        <w:bCs/>
        <w:noProof/>
        <w:sz w:val="18"/>
        <w:szCs w:val="18"/>
      </w:rPr>
      <mc:AlternateContent>
        <mc:Choice Requires="wps">
          <w:drawing>
            <wp:anchor distT="0" distB="0" distL="114300" distR="114300" simplePos="0" relativeHeight="251659264" behindDoc="0" locked="0" layoutInCell="1" allowOverlap="1" wp14:anchorId="1C420E53" wp14:editId="2D2C3E6D">
              <wp:simplePos x="0" y="0"/>
              <wp:positionH relativeFrom="column">
                <wp:posOffset>1488557</wp:posOffset>
              </wp:positionH>
              <wp:positionV relativeFrom="paragraph">
                <wp:posOffset>10839</wp:posOffset>
              </wp:positionV>
              <wp:extent cx="2349795" cy="267631"/>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49795" cy="267631"/>
                      </a:xfrm>
                      <a:prstGeom prst="rect">
                        <a:avLst/>
                      </a:prstGeom>
                      <a:solidFill>
                        <a:srgbClr val="FFFFFF"/>
                      </a:solidFill>
                      <a:ln w="9525">
                        <a:solidFill>
                          <a:srgbClr val="000000"/>
                        </a:solidFill>
                        <a:miter lim="800000"/>
                        <a:headEnd/>
                        <a:tailEnd/>
                      </a:ln>
                    </wps:spPr>
                    <wps:txbx>
                      <w:txbxContent>
                        <w:p w:rsidR="00F711CF" w:rsidRDefault="00BA3598">
                          <w:r>
                            <w:t>Hailea Gonzales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7.2pt;margin-top:.85pt;width:185pt;height:21.0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vUOAIAAGYEAAAOAAAAZHJzL2Uyb0RvYy54bWysVEtv2zAMvg/YfxB0X+w4r8aIU3TpMgzo&#10;HkC73RVZjoVJoiYpsdtfP0rO0qzDLsN8EMSHPpIfSa+ue63IUTgvwVR0PMopEYZDLc2+ol8ftm+u&#10;KPGBmZopMKKij8LT6/XrV6vOlqKAFlQtHEEQ48vOVrQNwZZZ5nkrNPMjsMKgsQGnWUDR7bPasQ7R&#10;tcqKPJ9nHbjaOuDCe9TeDka6TvhNI3j43DReBKIqirmFdLp07uKZrVes3DtmW8lPabB/yEIzaTDo&#10;GeqWBUYOTv4BpSV34KEJIw46g6aRXKQasJpx/qKa+5ZZkWpBcrw90+T/Hyz/dPziiKwrOskXlBim&#10;sUkPog/kLfSkiPx01pfodm/RMfSoxj6nWr29A/7dEwOblpm9uHEOulawGvMbx5fZxdMBx0eQXfcR&#10;agzDDgESUN84TRxgc8b5VR4/Shol7bdfkZAngmFR/XhuWsyRo7KYTJeL5YwSjrZivphPhtisjLCx&#10;J9b58F6AJvFSUYdDkcKy450PMc1nl+juQcl6K5VKgtvvNsqRI8MB2qYvVfbCTRnSVXQ5K2YDM3+F&#10;SNWlscOov0XSMuAmKKkreuIgzWbk852p0z0wqYY7PlbmRHDkdGA39Ls+9fLctx3Uj8h44hbZw0VF&#10;AlpwT5R0OPQV9T8OzAlK1AeDXVuOp9O4JUmYzhYFCu7Ssru0MMMRqqKBkuG6CWmzIm8GbrC7jUz8&#10;xjEYMjmljMOcaD8tXtyWSzl5Pf8e1j8BAAD//wMAUEsDBBQABgAIAAAAIQA/llsi3wAAAAgBAAAP&#10;AAAAZHJzL2Rvd25yZXYueG1sTI9BS8NAEIXvgv9hGcGL2I1tSEvMplhBEMGqVdDjJjsm0d3ZkN02&#10;8d87Penx8T3efFOsJ2fFAYfQeVJwNUtAINXedNQoeHu9u1yBCFGT0dYTKvjBAOvy9KTQufEjveBh&#10;FxvBIxRyraCNsc+lDHWLToeZ75GYffrB6chxaKQZ9Mjjzsp5kmTS6Y74Qqt7vG2x/t7tnQK7WY7V&#10;9sPdZw+Pz9Xm68KMT+9GqfOz6eYaRMQp/pXhqM/qULJT5fdkgrAK5os05SqDJQjmWXLMlYJ0sQJZ&#10;FvL/A+UvAAAA//8DAFBLAQItABQABgAIAAAAIQC2gziS/gAAAOEBAAATAAAAAAAAAAAAAAAAAAAA&#10;AABbQ29udGVudF9UeXBlc10ueG1sUEsBAi0AFAAGAAgAAAAhADj9If/WAAAAlAEAAAsAAAAAAAAA&#10;AAAAAAAALwEAAF9yZWxzLy5yZWxzUEsBAi0AFAAGAAgAAAAhAA+ru9Q4AgAAZgQAAA4AAAAAAAAA&#10;AAAAAAAALgIAAGRycy9lMm9Eb2MueG1sUEsBAi0AFAAGAAgAAAAhAD+WWyLfAAAACAEAAA8AAAAA&#10;AAAAAAAAAAAAkgQAAGRycy9kb3ducmV2LnhtbFBLBQYAAAAABAAEAPMAAACeBQAAAAA=&#10;">
              <v:textbox>
                <w:txbxContent>
                  <w:p w:rsidR="00F711CF" w:rsidRDefault="00BA3598">
                    <w:r>
                      <w:t>Hailea Gonzales</w:t>
                    </w:r>
                  </w:p>
                </w:txbxContent>
              </v:textbox>
            </v:shape>
          </w:pict>
        </mc:Fallback>
      </mc:AlternateContent>
    </w:r>
  </w:p>
  <w:p w:rsidR="00F711CF" w:rsidRPr="0036049E" w:rsidRDefault="00F711CF" w:rsidP="00786ECA">
    <w:pPr>
      <w:jc w:val="center"/>
      <w:rPr>
        <w:rFonts w:ascii="Comic Sans MS" w:hAnsi="Comic Sans MS" w:cs="Comic Sans MS"/>
        <w:b/>
        <w:bCs/>
        <w:sz w:val="18"/>
        <w:szCs w:val="18"/>
      </w:rPr>
    </w:pPr>
    <w:r>
      <w:rPr>
        <w:rFonts w:ascii="Comic Sans MS" w:hAnsi="Comic Sans MS" w:cs="Comic Sans MS"/>
        <w:b/>
        <w:bCs/>
        <w:sz w:val="18"/>
        <w:szCs w:val="18"/>
      </w:rPr>
      <w:t>Student</w:t>
    </w:r>
    <w:r>
      <w:rPr>
        <w:rFonts w:ascii="Comic Sans MS" w:hAnsi="Comic Sans MS" w:cs="Comic Sans MS"/>
        <w:b/>
        <w:bCs/>
        <w:sz w:val="18"/>
        <w:szCs w:val="18"/>
      </w:rPr>
      <w:tab/>
      <w:t>Name</w:t>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t xml:space="preserve">  Teacher</w:t>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t xml:space="preserve"> Year</w:t>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r>
      <w:rPr>
        <w:rFonts w:ascii="Comic Sans MS" w:hAnsi="Comic Sans MS" w:cs="Comic Sans MS"/>
        <w:b/>
        <w:bCs/>
        <w:sz w:val="18"/>
        <w:szCs w:val="18"/>
      </w:rPr>
      <w:tab/>
    </w:r>
  </w:p>
  <w:p w:rsidR="00F711CF" w:rsidRPr="0036049E" w:rsidRDefault="00F711CF" w:rsidP="0036049E">
    <w:pPr>
      <w:jc w:val="center"/>
      <w:rPr>
        <w:rFonts w:ascii="Comic Sans MS" w:hAnsi="Comic Sans MS" w:cs="Comic Sans MS"/>
        <w:b/>
        <w:bCs/>
        <w:sz w:val="18"/>
        <w:szCs w:val="18"/>
      </w:rPr>
    </w:pPr>
    <w:r>
      <w:rPr>
        <w:rFonts w:ascii="Comic Sans MS" w:hAnsi="Comic Sans MS" w:cs="Comic Sans MS"/>
        <w:b/>
        <w:bCs/>
        <w:sz w:val="18"/>
        <w:szCs w:val="18"/>
      </w:rPr>
      <w:t xml:space="preserve">Blank </w:t>
    </w:r>
    <w:r w:rsidRPr="0036049E">
      <w:rPr>
        <w:rFonts w:ascii="Comic Sans MS" w:hAnsi="Comic Sans MS" w:cs="Comic Sans MS"/>
        <w:b/>
        <w:bCs/>
        <w:sz w:val="18"/>
        <w:szCs w:val="18"/>
      </w:rPr>
      <w:t>= Not Assessed, P= Progressing towards standard, M= Mastery of standard,</w:t>
    </w:r>
  </w:p>
  <w:p w:rsidR="00F711CF" w:rsidRPr="0036049E" w:rsidRDefault="00F711CF" w:rsidP="0036049E">
    <w:pPr>
      <w:pStyle w:val="Heading1"/>
    </w:pPr>
    <w:r w:rsidRPr="0036049E">
      <w:t>E= Exceeds standard</w:t>
    </w:r>
  </w:p>
  <w:p w:rsidR="00F711CF" w:rsidRPr="0036049E" w:rsidRDefault="00F711CF" w:rsidP="0036049E">
    <w:pPr>
      <w:pStyle w:val="Header"/>
      <w:jc w:val="center"/>
      <w:rPr>
        <w:rFonts w:ascii="Comic Sans MS" w:hAnsi="Comic Sans MS" w:cs="Comic Sans M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E7B"/>
    <w:multiLevelType w:val="hybridMultilevel"/>
    <w:tmpl w:val="73EED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D2C370F"/>
    <w:multiLevelType w:val="hybridMultilevel"/>
    <w:tmpl w:val="EA6AA6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1F955DE"/>
    <w:multiLevelType w:val="hybridMultilevel"/>
    <w:tmpl w:val="D1A4F8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175A1A"/>
    <w:multiLevelType w:val="hybridMultilevel"/>
    <w:tmpl w:val="9C1A0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D312943"/>
    <w:multiLevelType w:val="hybridMultilevel"/>
    <w:tmpl w:val="3D08D21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1DF3160"/>
    <w:multiLevelType w:val="hybridMultilevel"/>
    <w:tmpl w:val="BDA290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7958F5"/>
    <w:multiLevelType w:val="hybridMultilevel"/>
    <w:tmpl w:val="FCAC08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3FB68DC"/>
    <w:multiLevelType w:val="hybridMultilevel"/>
    <w:tmpl w:val="1610D8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704E3A91"/>
    <w:multiLevelType w:val="hybridMultilevel"/>
    <w:tmpl w:val="19D2DB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4C9126F"/>
    <w:multiLevelType w:val="hybridMultilevel"/>
    <w:tmpl w:val="CA9689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B90117B"/>
    <w:multiLevelType w:val="hybridMultilevel"/>
    <w:tmpl w:val="B0261A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9"/>
  </w:num>
  <w:num w:numId="4">
    <w:abstractNumId w:val="5"/>
  </w:num>
  <w:num w:numId="5">
    <w:abstractNumId w:val="10"/>
  </w:num>
  <w:num w:numId="6">
    <w:abstractNumId w:val="0"/>
  </w:num>
  <w:num w:numId="7">
    <w:abstractNumId w:val="1"/>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E2"/>
    <w:rsid w:val="00016745"/>
    <w:rsid w:val="00120E7B"/>
    <w:rsid w:val="001315E8"/>
    <w:rsid w:val="001E688B"/>
    <w:rsid w:val="00233D95"/>
    <w:rsid w:val="002A3ECF"/>
    <w:rsid w:val="002B5EBB"/>
    <w:rsid w:val="0036049E"/>
    <w:rsid w:val="003B3CA5"/>
    <w:rsid w:val="004029E2"/>
    <w:rsid w:val="004273E0"/>
    <w:rsid w:val="004B572B"/>
    <w:rsid w:val="005219A4"/>
    <w:rsid w:val="00550BAD"/>
    <w:rsid w:val="005724E7"/>
    <w:rsid w:val="005E1BFB"/>
    <w:rsid w:val="006B4025"/>
    <w:rsid w:val="006D6709"/>
    <w:rsid w:val="007610BE"/>
    <w:rsid w:val="007645C7"/>
    <w:rsid w:val="007647BE"/>
    <w:rsid w:val="00786ECA"/>
    <w:rsid w:val="0079200B"/>
    <w:rsid w:val="007C082F"/>
    <w:rsid w:val="007D2FD3"/>
    <w:rsid w:val="00807631"/>
    <w:rsid w:val="00861DE5"/>
    <w:rsid w:val="00894714"/>
    <w:rsid w:val="0092070B"/>
    <w:rsid w:val="00927A7E"/>
    <w:rsid w:val="009B3EE0"/>
    <w:rsid w:val="00A628AD"/>
    <w:rsid w:val="00A93EA2"/>
    <w:rsid w:val="00B82A94"/>
    <w:rsid w:val="00BA3598"/>
    <w:rsid w:val="00BB0B13"/>
    <w:rsid w:val="00C62A31"/>
    <w:rsid w:val="00C85983"/>
    <w:rsid w:val="00CA19FA"/>
    <w:rsid w:val="00E1595F"/>
    <w:rsid w:val="00E52808"/>
    <w:rsid w:val="00EA04F3"/>
    <w:rsid w:val="00EA2ACB"/>
    <w:rsid w:val="00EC2802"/>
    <w:rsid w:val="00EC2990"/>
    <w:rsid w:val="00ED2133"/>
    <w:rsid w:val="00F43C88"/>
    <w:rsid w:val="00F6161E"/>
    <w:rsid w:val="00F711CF"/>
    <w:rsid w:val="00FA6372"/>
    <w:rsid w:val="00FC6465"/>
    <w:rsid w:val="00FE70D0"/>
    <w:rsid w:val="00FF58A5"/>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A"/>
    <w:rPr>
      <w:rFonts w:ascii="Times New Roman" w:hAnsi="Times New Roman"/>
      <w:sz w:val="24"/>
      <w:szCs w:val="24"/>
    </w:rPr>
  </w:style>
  <w:style w:type="paragraph" w:styleId="Heading1">
    <w:name w:val="heading 1"/>
    <w:basedOn w:val="Normal"/>
    <w:next w:val="Normal"/>
    <w:link w:val="Heading1Char"/>
    <w:uiPriority w:val="99"/>
    <w:qFormat/>
    <w:rsid w:val="00CA19FA"/>
    <w:pPr>
      <w:keepNext/>
      <w:jc w:val="center"/>
      <w:outlineLvl w:val="0"/>
    </w:pPr>
    <w:rPr>
      <w:rFonts w:ascii="Comic Sans MS" w:hAnsi="Comic Sans MS" w:cs="Comic Sans MS"/>
      <w:b/>
      <w:bCs/>
      <w:sz w:val="18"/>
      <w:szCs w:val="18"/>
    </w:rPr>
  </w:style>
  <w:style w:type="paragraph" w:styleId="Heading2">
    <w:name w:val="heading 2"/>
    <w:basedOn w:val="Normal"/>
    <w:next w:val="Normal"/>
    <w:link w:val="Heading2Char"/>
    <w:uiPriority w:val="99"/>
    <w:qFormat/>
    <w:rsid w:val="00CA19FA"/>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CA19FA"/>
    <w:rPr>
      <w:rFonts w:ascii="Arial" w:hAnsi="Arial" w:cs="Arial"/>
      <w:b/>
      <w:bCs/>
      <w:sz w:val="24"/>
      <w:szCs w:val="24"/>
    </w:rPr>
  </w:style>
  <w:style w:type="paragraph" w:styleId="ListParagraph">
    <w:name w:val="List Paragraph"/>
    <w:basedOn w:val="Normal"/>
    <w:qFormat/>
    <w:rsid w:val="00CA19F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CA19FA"/>
    <w:pPr>
      <w:tabs>
        <w:tab w:val="center" w:pos="4680"/>
        <w:tab w:val="right" w:pos="9360"/>
      </w:tabs>
    </w:pPr>
    <w:rPr>
      <w:rFonts w:cs="Times New Roman"/>
    </w:rPr>
  </w:style>
  <w:style w:type="character" w:customStyle="1" w:styleId="HeaderChar">
    <w:name w:val="Header Char"/>
    <w:basedOn w:val="DefaultParagraphFont"/>
    <w:link w:val="Header"/>
    <w:uiPriority w:val="99"/>
    <w:rsid w:val="00CA19FA"/>
    <w:rPr>
      <w:rFonts w:ascii="Times New Roman" w:hAnsi="Times New Roman" w:cs="Times New Roman"/>
      <w:sz w:val="24"/>
      <w:szCs w:val="24"/>
    </w:rPr>
  </w:style>
  <w:style w:type="paragraph" w:styleId="Footer">
    <w:name w:val="footer"/>
    <w:basedOn w:val="Normal"/>
    <w:link w:val="FooterChar"/>
    <w:uiPriority w:val="99"/>
    <w:rsid w:val="00CA19FA"/>
    <w:pPr>
      <w:tabs>
        <w:tab w:val="center" w:pos="4680"/>
        <w:tab w:val="right" w:pos="9360"/>
      </w:tabs>
    </w:pPr>
    <w:rPr>
      <w:rFonts w:cs="Times New Roman"/>
    </w:rPr>
  </w:style>
  <w:style w:type="character" w:customStyle="1" w:styleId="FooterChar">
    <w:name w:val="Footer Char"/>
    <w:basedOn w:val="DefaultParagraphFont"/>
    <w:link w:val="Footer"/>
    <w:uiPriority w:val="99"/>
    <w:rsid w:val="00CA19FA"/>
    <w:rPr>
      <w:rFonts w:ascii="Times New Roman" w:hAnsi="Times New Roman" w:cs="Times New Roman"/>
      <w:sz w:val="24"/>
      <w:szCs w:val="24"/>
    </w:rPr>
  </w:style>
  <w:style w:type="paragraph" w:styleId="BalloonText">
    <w:name w:val="Balloon Text"/>
    <w:basedOn w:val="Normal"/>
    <w:link w:val="BalloonTextChar"/>
    <w:uiPriority w:val="99"/>
    <w:rsid w:val="00CA19FA"/>
    <w:rPr>
      <w:rFonts w:ascii="Tahoma" w:hAnsi="Tahoma" w:cs="Tahoma"/>
      <w:sz w:val="16"/>
      <w:szCs w:val="16"/>
    </w:rPr>
  </w:style>
  <w:style w:type="character" w:customStyle="1" w:styleId="BalloonTextChar">
    <w:name w:val="Balloon Text Char"/>
    <w:basedOn w:val="DefaultParagraphFont"/>
    <w:link w:val="BalloonText"/>
    <w:uiPriority w:val="99"/>
    <w:rsid w:val="00CA19FA"/>
    <w:rPr>
      <w:rFonts w:ascii="Tahoma" w:hAnsi="Tahoma" w:cs="Tahoma"/>
      <w:sz w:val="16"/>
      <w:szCs w:val="16"/>
    </w:rPr>
  </w:style>
  <w:style w:type="paragraph" w:styleId="BodyText2">
    <w:name w:val="Body Text 2"/>
    <w:basedOn w:val="Normal"/>
    <w:link w:val="BodyText2Char"/>
    <w:uiPriority w:val="99"/>
    <w:rsid w:val="00CA19FA"/>
    <w:pPr>
      <w:autoSpaceDE w:val="0"/>
      <w:autoSpaceDN w:val="0"/>
      <w:adjustRightInd w:val="0"/>
    </w:pPr>
    <w:rPr>
      <w:rFonts w:ascii="Arial" w:hAnsi="Arial" w:cs="Arial"/>
      <w:b/>
      <w:bCs/>
      <w:sz w:val="22"/>
      <w:szCs w:val="22"/>
    </w:rPr>
  </w:style>
  <w:style w:type="character" w:customStyle="1" w:styleId="BodyText2Char">
    <w:name w:val="Body Text 2 Char"/>
    <w:basedOn w:val="DefaultParagraphFont"/>
    <w:link w:val="BodyText2"/>
    <w:uiPriority w:val="99"/>
    <w:rsid w:val="00CA19FA"/>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A"/>
    <w:rPr>
      <w:rFonts w:ascii="Times New Roman" w:hAnsi="Times New Roman"/>
      <w:sz w:val="24"/>
      <w:szCs w:val="24"/>
    </w:rPr>
  </w:style>
  <w:style w:type="paragraph" w:styleId="Heading1">
    <w:name w:val="heading 1"/>
    <w:basedOn w:val="Normal"/>
    <w:next w:val="Normal"/>
    <w:link w:val="Heading1Char"/>
    <w:uiPriority w:val="99"/>
    <w:qFormat/>
    <w:rsid w:val="00CA19FA"/>
    <w:pPr>
      <w:keepNext/>
      <w:jc w:val="center"/>
      <w:outlineLvl w:val="0"/>
    </w:pPr>
    <w:rPr>
      <w:rFonts w:ascii="Comic Sans MS" w:hAnsi="Comic Sans MS" w:cs="Comic Sans MS"/>
      <w:b/>
      <w:bCs/>
      <w:sz w:val="18"/>
      <w:szCs w:val="18"/>
    </w:rPr>
  </w:style>
  <w:style w:type="paragraph" w:styleId="Heading2">
    <w:name w:val="heading 2"/>
    <w:basedOn w:val="Normal"/>
    <w:next w:val="Normal"/>
    <w:link w:val="Heading2Char"/>
    <w:uiPriority w:val="99"/>
    <w:qFormat/>
    <w:rsid w:val="00CA19FA"/>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CA19FA"/>
    <w:rPr>
      <w:rFonts w:ascii="Arial" w:hAnsi="Arial" w:cs="Arial"/>
      <w:b/>
      <w:bCs/>
      <w:sz w:val="24"/>
      <w:szCs w:val="24"/>
    </w:rPr>
  </w:style>
  <w:style w:type="paragraph" w:styleId="ListParagraph">
    <w:name w:val="List Paragraph"/>
    <w:basedOn w:val="Normal"/>
    <w:qFormat/>
    <w:rsid w:val="00CA19F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CA19FA"/>
    <w:pPr>
      <w:tabs>
        <w:tab w:val="center" w:pos="4680"/>
        <w:tab w:val="right" w:pos="9360"/>
      </w:tabs>
    </w:pPr>
    <w:rPr>
      <w:rFonts w:cs="Times New Roman"/>
    </w:rPr>
  </w:style>
  <w:style w:type="character" w:customStyle="1" w:styleId="HeaderChar">
    <w:name w:val="Header Char"/>
    <w:basedOn w:val="DefaultParagraphFont"/>
    <w:link w:val="Header"/>
    <w:uiPriority w:val="99"/>
    <w:rsid w:val="00CA19FA"/>
    <w:rPr>
      <w:rFonts w:ascii="Times New Roman" w:hAnsi="Times New Roman" w:cs="Times New Roman"/>
      <w:sz w:val="24"/>
      <w:szCs w:val="24"/>
    </w:rPr>
  </w:style>
  <w:style w:type="paragraph" w:styleId="Footer">
    <w:name w:val="footer"/>
    <w:basedOn w:val="Normal"/>
    <w:link w:val="FooterChar"/>
    <w:uiPriority w:val="99"/>
    <w:rsid w:val="00CA19FA"/>
    <w:pPr>
      <w:tabs>
        <w:tab w:val="center" w:pos="4680"/>
        <w:tab w:val="right" w:pos="9360"/>
      </w:tabs>
    </w:pPr>
    <w:rPr>
      <w:rFonts w:cs="Times New Roman"/>
    </w:rPr>
  </w:style>
  <w:style w:type="character" w:customStyle="1" w:styleId="FooterChar">
    <w:name w:val="Footer Char"/>
    <w:basedOn w:val="DefaultParagraphFont"/>
    <w:link w:val="Footer"/>
    <w:uiPriority w:val="99"/>
    <w:rsid w:val="00CA19FA"/>
    <w:rPr>
      <w:rFonts w:ascii="Times New Roman" w:hAnsi="Times New Roman" w:cs="Times New Roman"/>
      <w:sz w:val="24"/>
      <w:szCs w:val="24"/>
    </w:rPr>
  </w:style>
  <w:style w:type="paragraph" w:styleId="BalloonText">
    <w:name w:val="Balloon Text"/>
    <w:basedOn w:val="Normal"/>
    <w:link w:val="BalloonTextChar"/>
    <w:uiPriority w:val="99"/>
    <w:rsid w:val="00CA19FA"/>
    <w:rPr>
      <w:rFonts w:ascii="Tahoma" w:hAnsi="Tahoma" w:cs="Tahoma"/>
      <w:sz w:val="16"/>
      <w:szCs w:val="16"/>
    </w:rPr>
  </w:style>
  <w:style w:type="character" w:customStyle="1" w:styleId="BalloonTextChar">
    <w:name w:val="Balloon Text Char"/>
    <w:basedOn w:val="DefaultParagraphFont"/>
    <w:link w:val="BalloonText"/>
    <w:uiPriority w:val="99"/>
    <w:rsid w:val="00CA19FA"/>
    <w:rPr>
      <w:rFonts w:ascii="Tahoma" w:hAnsi="Tahoma" w:cs="Tahoma"/>
      <w:sz w:val="16"/>
      <w:szCs w:val="16"/>
    </w:rPr>
  </w:style>
  <w:style w:type="paragraph" w:styleId="BodyText2">
    <w:name w:val="Body Text 2"/>
    <w:basedOn w:val="Normal"/>
    <w:link w:val="BodyText2Char"/>
    <w:uiPriority w:val="99"/>
    <w:rsid w:val="00CA19FA"/>
    <w:pPr>
      <w:autoSpaceDE w:val="0"/>
      <w:autoSpaceDN w:val="0"/>
      <w:adjustRightInd w:val="0"/>
    </w:pPr>
    <w:rPr>
      <w:rFonts w:ascii="Arial" w:hAnsi="Arial" w:cs="Arial"/>
      <w:b/>
      <w:bCs/>
      <w:sz w:val="22"/>
      <w:szCs w:val="22"/>
    </w:rPr>
  </w:style>
  <w:style w:type="character" w:customStyle="1" w:styleId="BodyText2Char">
    <w:name w:val="Body Text 2 Char"/>
    <w:basedOn w:val="DefaultParagraphFont"/>
    <w:link w:val="BodyText2"/>
    <w:uiPriority w:val="99"/>
    <w:rsid w:val="00CA19F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1456</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Assessment Summary: Violet (K-1)</vt:lpstr>
    </vt:vector>
  </TitlesOfParts>
  <Company>SCHOOL</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Summary: Violet (K-1)</dc:title>
  <dc:creator>Crissy</dc:creator>
  <cp:lastModifiedBy>Maslow Inter 1</cp:lastModifiedBy>
  <cp:revision>5</cp:revision>
  <dcterms:created xsi:type="dcterms:W3CDTF">2013-10-25T17:49:00Z</dcterms:created>
  <dcterms:modified xsi:type="dcterms:W3CDTF">2013-10-27T03:20:00Z</dcterms:modified>
</cp:coreProperties>
</file>